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A170" w14:textId="5C79D140" w:rsidR="00CC4B9B" w:rsidRPr="00E51FDF" w:rsidRDefault="00CC4B9B" w:rsidP="00CC4B9B">
      <w:pPr>
        <w:pStyle w:val="Title"/>
        <w:spacing w:before="720" w:after="720"/>
      </w:pPr>
      <w:r w:rsidRPr="00E51FDF">
        <w:rPr>
          <w:noProof/>
        </w:rPr>
        <w:drawing>
          <wp:anchor distT="0" distB="0" distL="114300" distR="114300" simplePos="0" relativeHeight="251658240" behindDoc="1" locked="0" layoutInCell="1" allowOverlap="1" wp14:anchorId="475E78DD" wp14:editId="1551E8F2">
            <wp:simplePos x="0" y="0"/>
            <wp:positionH relativeFrom="margin">
              <wp:posOffset>66675</wp:posOffset>
            </wp:positionH>
            <wp:positionV relativeFrom="margin">
              <wp:posOffset>20955</wp:posOffset>
            </wp:positionV>
            <wp:extent cx="979170" cy="1355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1355725"/>
                    </a:xfrm>
                    <a:prstGeom prst="rect">
                      <a:avLst/>
                    </a:prstGeom>
                    <a:noFill/>
                  </pic:spPr>
                </pic:pic>
              </a:graphicData>
            </a:graphic>
            <wp14:sizeRelH relativeFrom="margin">
              <wp14:pctWidth>0</wp14:pctWidth>
            </wp14:sizeRelH>
            <wp14:sizeRelV relativeFrom="margin">
              <wp14:pctHeight>0</wp14:pctHeight>
            </wp14:sizeRelV>
          </wp:anchor>
        </w:drawing>
      </w:r>
      <w:r w:rsidRPr="00E51FDF">
        <w:t xml:space="preserve">Caroline Chisholm Catholic College </w:t>
      </w:r>
      <w:r w:rsidRPr="00634641">
        <w:rPr>
          <w:sz w:val="28"/>
          <w:szCs w:val="28"/>
        </w:rPr>
        <w:t xml:space="preserve">Position Description – </w:t>
      </w:r>
      <w:r w:rsidR="007B2CF4" w:rsidRPr="00634641">
        <w:rPr>
          <w:sz w:val="28"/>
          <w:szCs w:val="28"/>
        </w:rPr>
        <w:t>Head of Learning</w:t>
      </w:r>
      <w:r w:rsidR="00743F7A">
        <w:rPr>
          <w:sz w:val="28"/>
          <w:szCs w:val="28"/>
        </w:rPr>
        <w:t>:</w:t>
      </w:r>
      <w:r w:rsidR="007B2CF4" w:rsidRPr="00634641">
        <w:rPr>
          <w:sz w:val="28"/>
          <w:szCs w:val="28"/>
        </w:rPr>
        <w:t xml:space="preserve"> English, Health </w:t>
      </w:r>
      <w:r w:rsidR="00455274" w:rsidRPr="00634641">
        <w:rPr>
          <w:sz w:val="28"/>
          <w:szCs w:val="28"/>
        </w:rPr>
        <w:t>&amp;</w:t>
      </w:r>
      <w:r w:rsidR="007B2CF4" w:rsidRPr="00634641">
        <w:rPr>
          <w:sz w:val="28"/>
          <w:szCs w:val="28"/>
        </w:rPr>
        <w:t xml:space="preserve"> PE, Humanities, Mathematics, Science, </w:t>
      </w:r>
      <w:r w:rsidR="00ED5947">
        <w:rPr>
          <w:sz w:val="28"/>
          <w:szCs w:val="28"/>
        </w:rPr>
        <w:t xml:space="preserve">Design &amp; </w:t>
      </w:r>
      <w:r w:rsidR="007B2CF4" w:rsidRPr="00634641">
        <w:rPr>
          <w:sz w:val="28"/>
          <w:szCs w:val="28"/>
        </w:rPr>
        <w:t>Technolo</w:t>
      </w:r>
      <w:r w:rsidR="00ED5947">
        <w:rPr>
          <w:sz w:val="28"/>
          <w:szCs w:val="28"/>
        </w:rPr>
        <w:t>gies</w:t>
      </w:r>
      <w:r w:rsidR="007B2CF4" w:rsidRPr="00634641">
        <w:rPr>
          <w:sz w:val="28"/>
          <w:szCs w:val="28"/>
        </w:rPr>
        <w:t>, Visual Arts, Performing Arts, Languages</w:t>
      </w:r>
    </w:p>
    <w:p w14:paraId="6AC28F5C" w14:textId="486B5FEF" w:rsidR="0076061E" w:rsidRPr="00E51FDF" w:rsidRDefault="0076061E" w:rsidP="0076061E">
      <w:pPr>
        <w:pStyle w:val="CCAddressee"/>
        <w:spacing w:before="0"/>
      </w:pPr>
      <w:r w:rsidRPr="00E51FDF">
        <w:t>POSITION CLASSIFICATION:</w:t>
      </w:r>
      <w:r w:rsidRPr="00E51FDF">
        <w:tab/>
      </w:r>
      <w:r w:rsidRPr="00E51FDF">
        <w:tab/>
      </w:r>
      <w:r w:rsidRPr="00E51FDF">
        <w:tab/>
      </w:r>
      <w:r w:rsidR="00A54A9A" w:rsidRPr="00E51FDF">
        <w:t>Teacher</w:t>
      </w:r>
      <w:r w:rsidR="00AA1850">
        <w:t>:</w:t>
      </w:r>
      <w:r w:rsidR="00A54A9A" w:rsidRPr="00E51FDF">
        <w:t xml:space="preserve"> P</w:t>
      </w:r>
      <w:r w:rsidR="006963FA" w:rsidRPr="00E51FDF">
        <w:t>osition of Leadership Level</w:t>
      </w:r>
      <w:r w:rsidR="00A54A9A" w:rsidRPr="00E51FDF">
        <w:t xml:space="preserve"> </w:t>
      </w:r>
      <w:r w:rsidR="00D13BE0">
        <w:t>3</w:t>
      </w:r>
    </w:p>
    <w:p w14:paraId="458B270F" w14:textId="091085D0" w:rsidR="0076061E" w:rsidRPr="00E51FDF" w:rsidRDefault="0076061E" w:rsidP="0076061E">
      <w:pPr>
        <w:pStyle w:val="CCAddressee"/>
        <w:spacing w:before="0"/>
      </w:pPr>
      <w:r w:rsidRPr="00E51FDF">
        <w:t>REPORTS TO:</w:t>
      </w:r>
      <w:r w:rsidRPr="00E51FDF">
        <w:tab/>
      </w:r>
      <w:r w:rsidRPr="00E51FDF">
        <w:tab/>
      </w:r>
      <w:r w:rsidRPr="00E51FDF">
        <w:tab/>
      </w:r>
      <w:r w:rsidR="007B5B83">
        <w:t xml:space="preserve">Deputy </w:t>
      </w:r>
      <w:r w:rsidR="00A1475E">
        <w:t xml:space="preserve">Principal </w:t>
      </w:r>
      <w:r w:rsidR="007B5B83">
        <w:t>(</w:t>
      </w:r>
      <w:r w:rsidR="00A1475E">
        <w:t>Learning and Teaching</w:t>
      </w:r>
      <w:r w:rsidR="007B5B83">
        <w:t>)</w:t>
      </w:r>
    </w:p>
    <w:p w14:paraId="77C40564" w14:textId="3E410026" w:rsidR="00705F1B" w:rsidRPr="00E51FDF" w:rsidRDefault="00705F1B" w:rsidP="0017201E">
      <w:pPr>
        <w:jc w:val="both"/>
      </w:pPr>
      <w:r w:rsidRPr="00E51FDF">
        <w:t xml:space="preserve">The Head of Learning is responsible for strategic and instructional leadership and management of the staff within their learning area. This </w:t>
      </w:r>
      <w:r w:rsidR="00E51FDF" w:rsidRPr="00E51FDF">
        <w:t>leader</w:t>
      </w:r>
      <w:r w:rsidRPr="00E51FDF">
        <w:t xml:space="preserve"> plays a key role in supporting subject teachers, and fostering excellence in teaching, professionalism of practice and a spirit of cooperation and collegiality within the area of learning. </w:t>
      </w:r>
      <w:r w:rsidR="003A411D">
        <w:t>In essence this person is a leader in learning excellence.</w:t>
      </w:r>
    </w:p>
    <w:p w14:paraId="2D0FD71B" w14:textId="49AE5ABD" w:rsidR="003A411D" w:rsidRPr="00E51FDF" w:rsidRDefault="00705F1B" w:rsidP="0017201E">
      <w:pPr>
        <w:jc w:val="both"/>
      </w:pPr>
      <w:r w:rsidRPr="00E51FDF">
        <w:t xml:space="preserve">A </w:t>
      </w:r>
      <w:r w:rsidR="00E51FDF" w:rsidRPr="00E51FDF">
        <w:t>leader</w:t>
      </w:r>
      <w:r w:rsidRPr="00E51FDF">
        <w:t xml:space="preserve"> appointed to this position will work closely with the Director of </w:t>
      </w:r>
      <w:r w:rsidR="00054D6F">
        <w:t>Curriculum,</w:t>
      </w:r>
      <w:r w:rsidRPr="00E51FDF">
        <w:t xml:space="preserve"> Deputy Principal (Learning </w:t>
      </w:r>
      <w:r w:rsidR="00455274">
        <w:t>and</w:t>
      </w:r>
      <w:r w:rsidRPr="00E51FDF">
        <w:t xml:space="preserve"> Teaching) and other Heads of Learning to develop and implement learning and teaching </w:t>
      </w:r>
      <w:r w:rsidR="00E51FDF">
        <w:t>p</w:t>
      </w:r>
      <w:r w:rsidR="00E51FDF" w:rsidRPr="00E51FDF">
        <w:t>rogramme</w:t>
      </w:r>
      <w:r w:rsidRPr="00E51FDF">
        <w:t>s and policies and its established policies and procedures. The Catholic values of the College must always be at the forefront of planning, leading within the learning area.</w:t>
      </w:r>
      <w:bookmarkStart w:id="0" w:name="_Hlk42083005"/>
      <w:r w:rsidR="003A411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06484E" w:rsidRPr="0006484E" w14:paraId="7AA38477" w14:textId="77777777" w:rsidTr="0006484E">
        <w:tc>
          <w:tcPr>
            <w:tcW w:w="9771" w:type="dxa"/>
            <w:tcBorders>
              <w:top w:val="single" w:sz="4" w:space="0" w:color="auto"/>
              <w:bottom w:val="single" w:sz="4" w:space="0" w:color="auto"/>
            </w:tcBorders>
          </w:tcPr>
          <w:bookmarkEnd w:id="0"/>
          <w:p w14:paraId="7D532AF2" w14:textId="61F0E013" w:rsidR="009D06AF" w:rsidRPr="0006484E" w:rsidRDefault="00926F1B" w:rsidP="009D06AF">
            <w:pPr>
              <w:pStyle w:val="Subtitle"/>
              <w:rPr>
                <w:bCs w:val="0"/>
                <w:sz w:val="22"/>
                <w:szCs w:val="22"/>
              </w:rPr>
            </w:pPr>
            <w:r>
              <w:rPr>
                <w:bCs w:val="0"/>
                <w:sz w:val="22"/>
                <w:szCs w:val="22"/>
              </w:rPr>
              <w:t>Duties:</w:t>
            </w:r>
          </w:p>
        </w:tc>
      </w:tr>
      <w:tr w:rsidR="009D06AF" w:rsidRPr="00E51FDF" w14:paraId="198A7775" w14:textId="77777777" w:rsidTr="0006484E">
        <w:tc>
          <w:tcPr>
            <w:tcW w:w="9771" w:type="dxa"/>
            <w:tcBorders>
              <w:top w:val="single" w:sz="4" w:space="0" w:color="auto"/>
              <w:bottom w:val="single" w:sz="4" w:space="0" w:color="auto"/>
            </w:tcBorders>
          </w:tcPr>
          <w:p w14:paraId="04FB9C37" w14:textId="4865C123" w:rsidR="007C0A61" w:rsidRPr="00926F1B" w:rsidRDefault="007C0A61" w:rsidP="00926F1B">
            <w:pPr>
              <w:spacing w:before="0"/>
              <w:rPr>
                <w:b/>
                <w:bCs/>
              </w:rPr>
            </w:pPr>
            <w:r w:rsidRPr="00926F1B">
              <w:rPr>
                <w:b/>
                <w:bCs/>
              </w:rPr>
              <w:t>Strategic Leadership</w:t>
            </w:r>
            <w:r w:rsidR="00604B1F" w:rsidRPr="00926F1B">
              <w:rPr>
                <w:b/>
                <w:bCs/>
              </w:rPr>
              <w:t>:</w:t>
            </w:r>
          </w:p>
          <w:p w14:paraId="43A496CA" w14:textId="72739E01"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Develop a vision and goals for advancement of the Learning area, in consultation with the </w:t>
            </w:r>
            <w:r w:rsidR="00E51FDF">
              <w:t xml:space="preserve">Director of </w:t>
            </w:r>
            <w:r w:rsidR="00054D6F">
              <w:t>Curriculum</w:t>
            </w:r>
            <w:r w:rsidR="00E51FDF">
              <w:t xml:space="preserve"> and the </w:t>
            </w:r>
            <w:r w:rsidRPr="00E51FDF">
              <w:t xml:space="preserve">Deputy Principal (Learning </w:t>
            </w:r>
            <w:r w:rsidR="00455274">
              <w:t>and</w:t>
            </w:r>
            <w:r w:rsidRPr="00E51FDF">
              <w:t xml:space="preserve"> Teaching) and lead others in achieving these goals </w:t>
            </w:r>
          </w:p>
          <w:p w14:paraId="1C398EB0" w14:textId="02960A19"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Engage in the use of student reference data to discuss the College and learning area </w:t>
            </w:r>
            <w:r w:rsidR="00E51FDF">
              <w:t>p</w:t>
            </w:r>
            <w:r w:rsidR="00E51FDF" w:rsidRPr="00E51FDF">
              <w:t>rogramme</w:t>
            </w:r>
            <w:r w:rsidRPr="00E51FDF">
              <w:t>s, their impact on student learning and methods of improving student learning outcomes</w:t>
            </w:r>
          </w:p>
          <w:p w14:paraId="6723BE77" w14:textId="131E8267" w:rsidR="007C0A61" w:rsidRPr="00E51FDF" w:rsidRDefault="007C0A61" w:rsidP="003F48EE">
            <w:pPr>
              <w:pStyle w:val="ListParagraph"/>
              <w:widowControl/>
              <w:numPr>
                <w:ilvl w:val="0"/>
                <w:numId w:val="4"/>
              </w:numPr>
              <w:autoSpaceDE/>
              <w:autoSpaceDN/>
              <w:adjustRightInd/>
              <w:spacing w:before="0" w:after="0" w:line="259" w:lineRule="auto"/>
            </w:pPr>
            <w:r w:rsidRPr="00E51FDF">
              <w:t>Promote a team culture with a focus on quality teaching and learning</w:t>
            </w:r>
            <w:r w:rsidR="00604B1F">
              <w:t>.</w:t>
            </w:r>
          </w:p>
          <w:p w14:paraId="614ED4D6" w14:textId="77777777" w:rsidR="007C0A61" w:rsidRPr="00E51FDF" w:rsidRDefault="007C0A61" w:rsidP="007C0A61">
            <w:pPr>
              <w:pStyle w:val="Heading2"/>
              <w:rPr>
                <w:rFonts w:ascii="Arial" w:hAnsi="Arial" w:cs="Arial"/>
                <w:b/>
                <w:bCs/>
                <w:color w:val="auto"/>
                <w:sz w:val="21"/>
                <w:szCs w:val="21"/>
              </w:rPr>
            </w:pPr>
            <w:r w:rsidRPr="00E51FDF">
              <w:rPr>
                <w:rFonts w:ascii="Arial" w:hAnsi="Arial" w:cs="Arial"/>
                <w:b/>
                <w:bCs/>
                <w:color w:val="auto"/>
                <w:sz w:val="21"/>
                <w:szCs w:val="21"/>
              </w:rPr>
              <w:t>Learning and Teaching:</w:t>
            </w:r>
          </w:p>
          <w:p w14:paraId="28480E61" w14:textId="506919C4"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Work collaboratively with the </w:t>
            </w:r>
            <w:r w:rsidR="00925561">
              <w:t xml:space="preserve">Director of </w:t>
            </w:r>
            <w:r w:rsidR="00054D6F">
              <w:t>Curriculum</w:t>
            </w:r>
            <w:r w:rsidRPr="00E51FDF">
              <w:t xml:space="preserve"> in the implementation of curriculum review and mapping processes, including the prioritisation and monitoring of course development work and allocation of course convenors</w:t>
            </w:r>
          </w:p>
          <w:p w14:paraId="6F5C63A5" w14:textId="14C72AB0"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Oversee the work of course convenors, learning teams and teachers in their specific area, including VET </w:t>
            </w:r>
            <w:r w:rsidR="00925561">
              <w:t xml:space="preserve">and </w:t>
            </w:r>
            <w:r w:rsidR="00E26A01">
              <w:t>VCE-VM</w:t>
            </w:r>
          </w:p>
          <w:p w14:paraId="4667AAED" w14:textId="77777777" w:rsidR="007C0A61" w:rsidRPr="00E51FDF" w:rsidRDefault="007C0A61" w:rsidP="003F48EE">
            <w:pPr>
              <w:pStyle w:val="ListParagraph"/>
              <w:widowControl/>
              <w:numPr>
                <w:ilvl w:val="0"/>
                <w:numId w:val="4"/>
              </w:numPr>
              <w:autoSpaceDE/>
              <w:autoSpaceDN/>
              <w:adjustRightInd/>
              <w:spacing w:before="0" w:after="0" w:line="259" w:lineRule="auto"/>
            </w:pPr>
            <w:r w:rsidRPr="00E51FDF">
              <w:t>Oversee the development of course outlines, assessment tools and Course Guide content by course convenors and subject teachers</w:t>
            </w:r>
          </w:p>
          <w:p w14:paraId="121514DA" w14:textId="2C7FAC4B"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Oversee the effective use of Compass as a learning and assessment </w:t>
            </w:r>
            <w:r w:rsidR="00604B1F">
              <w:t>and tool for communication</w:t>
            </w:r>
          </w:p>
          <w:p w14:paraId="4DCD9F00" w14:textId="2368977D"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Work in cooperation with subject teachers regarding </w:t>
            </w:r>
            <w:r w:rsidR="00604B1F">
              <w:t>overseeing</w:t>
            </w:r>
            <w:r w:rsidRPr="00E51FDF">
              <w:t xml:space="preserve"> co-curricular activities related to the Learning Area</w:t>
            </w:r>
          </w:p>
          <w:p w14:paraId="6459987E" w14:textId="7E886289" w:rsidR="007C0A61" w:rsidRDefault="007C0A61" w:rsidP="003F48EE">
            <w:pPr>
              <w:pStyle w:val="ListParagraph"/>
              <w:widowControl/>
              <w:numPr>
                <w:ilvl w:val="0"/>
                <w:numId w:val="4"/>
              </w:numPr>
              <w:autoSpaceDE/>
              <w:autoSpaceDN/>
              <w:adjustRightInd/>
              <w:spacing w:before="0" w:after="0" w:line="259" w:lineRule="auto"/>
            </w:pPr>
            <w:r w:rsidRPr="00E51FDF">
              <w:t>Oversee teacher recommendations for student academic awards</w:t>
            </w:r>
          </w:p>
          <w:p w14:paraId="51391096" w14:textId="2EBC5B3E" w:rsidR="00604B1F" w:rsidRPr="00E51FDF" w:rsidRDefault="00604B1F" w:rsidP="003F48EE">
            <w:pPr>
              <w:pStyle w:val="ListParagraph"/>
              <w:widowControl/>
              <w:numPr>
                <w:ilvl w:val="0"/>
                <w:numId w:val="4"/>
              </w:numPr>
              <w:autoSpaceDE/>
              <w:autoSpaceDN/>
              <w:adjustRightInd/>
              <w:spacing w:before="0" w:after="0" w:line="259" w:lineRule="auto"/>
            </w:pPr>
            <w:r>
              <w:t>Look for opportunity to encourage and acknowledge student academic success</w:t>
            </w:r>
          </w:p>
          <w:p w14:paraId="5C3BFD47" w14:textId="77777777" w:rsidR="007C0A61" w:rsidRPr="00E51FDF" w:rsidRDefault="007C0A61" w:rsidP="003F48EE">
            <w:pPr>
              <w:pStyle w:val="ListParagraph"/>
              <w:widowControl/>
              <w:numPr>
                <w:ilvl w:val="0"/>
                <w:numId w:val="4"/>
              </w:numPr>
              <w:autoSpaceDE/>
              <w:autoSpaceDN/>
              <w:adjustRightInd/>
              <w:spacing w:before="0" w:after="0" w:line="259" w:lineRule="auto"/>
            </w:pPr>
            <w:r w:rsidRPr="00E51FDF">
              <w:t>Contribute to transition activities such as student assemblies and Parent Information Nights</w:t>
            </w:r>
          </w:p>
          <w:p w14:paraId="04706F07" w14:textId="2EF87D24" w:rsidR="007C0A61" w:rsidRDefault="007C0A61" w:rsidP="003F48EE">
            <w:pPr>
              <w:pStyle w:val="ListParagraph"/>
              <w:widowControl/>
              <w:numPr>
                <w:ilvl w:val="0"/>
                <w:numId w:val="4"/>
              </w:numPr>
              <w:autoSpaceDE/>
              <w:autoSpaceDN/>
              <w:adjustRightInd/>
              <w:spacing w:before="0" w:after="0" w:line="259" w:lineRule="auto"/>
            </w:pPr>
            <w:r w:rsidRPr="00E51FDF">
              <w:lastRenderedPageBreak/>
              <w:t>Communicate with staff on issues and concerns about individual student progress and assist in the development of interventions to promote student success</w:t>
            </w:r>
          </w:p>
          <w:p w14:paraId="0DE59710" w14:textId="5394BDB1" w:rsidR="003F48EE" w:rsidRPr="00E51FDF" w:rsidRDefault="003F48EE" w:rsidP="006C2D33">
            <w:pPr>
              <w:pStyle w:val="ListParagraph"/>
              <w:numPr>
                <w:ilvl w:val="0"/>
                <w:numId w:val="4"/>
              </w:numPr>
            </w:pPr>
            <w:r>
              <w:t xml:space="preserve">Collaborate with the </w:t>
            </w:r>
            <w:r w:rsidR="00947155">
              <w:t xml:space="preserve">Head of Library </w:t>
            </w:r>
            <w:r>
              <w:t>and the Deputy Principal (Learning and Teaching) to include some contemporary learning resources</w:t>
            </w:r>
            <w:r w:rsidR="003A3564">
              <w:t xml:space="preserve"> and c</w:t>
            </w:r>
            <w:r>
              <w:t>ontribute to the college resources booklists</w:t>
            </w:r>
          </w:p>
          <w:p w14:paraId="68601809" w14:textId="58DCD867" w:rsidR="007C0A61" w:rsidRDefault="007C0A61" w:rsidP="003F48EE">
            <w:pPr>
              <w:pStyle w:val="ListParagraph"/>
              <w:widowControl/>
              <w:numPr>
                <w:ilvl w:val="0"/>
                <w:numId w:val="4"/>
              </w:numPr>
              <w:autoSpaceDE/>
              <w:autoSpaceDN/>
              <w:adjustRightInd/>
              <w:spacing w:before="0" w:after="0" w:line="259" w:lineRule="auto"/>
            </w:pPr>
            <w:r w:rsidRPr="00E51FDF">
              <w:t>Contribute to planning and employment of staff for the Learning area</w:t>
            </w:r>
            <w:r w:rsidR="00E51FDF">
              <w:t xml:space="preserve"> in consultation with the </w:t>
            </w:r>
            <w:r w:rsidR="00054D6F">
              <w:t>Principal</w:t>
            </w:r>
          </w:p>
          <w:p w14:paraId="0CA36C63" w14:textId="315FF031" w:rsidR="00D93753" w:rsidRDefault="00722DAB" w:rsidP="003F48EE">
            <w:pPr>
              <w:pStyle w:val="ListParagraph"/>
              <w:widowControl/>
              <w:numPr>
                <w:ilvl w:val="0"/>
                <w:numId w:val="4"/>
              </w:numPr>
              <w:autoSpaceDE/>
              <w:autoSpaceDN/>
              <w:adjustRightInd/>
              <w:spacing w:before="0" w:after="0" w:line="259" w:lineRule="auto"/>
            </w:pPr>
            <w:r>
              <w:t>Oversees the duties and work of the Technician(s)/Assistant(s) if applicable to Learning Are</w:t>
            </w:r>
            <w:r w:rsidR="001923CC">
              <w:t>a</w:t>
            </w:r>
          </w:p>
          <w:p w14:paraId="488E4F82" w14:textId="5FE8E02F" w:rsidR="001923CC" w:rsidRDefault="001923CC" w:rsidP="003F48EE">
            <w:pPr>
              <w:pStyle w:val="ListParagraph"/>
              <w:widowControl/>
              <w:numPr>
                <w:ilvl w:val="0"/>
                <w:numId w:val="4"/>
              </w:numPr>
              <w:autoSpaceDE/>
              <w:autoSpaceDN/>
              <w:adjustRightInd/>
              <w:spacing w:before="0" w:after="0" w:line="259" w:lineRule="auto"/>
            </w:pPr>
            <w:r>
              <w:t>Be an active member of the Learning and Teaching Team</w:t>
            </w:r>
          </w:p>
          <w:p w14:paraId="4C4137CE" w14:textId="439184F5" w:rsidR="00FC32B0" w:rsidRDefault="00604B1F" w:rsidP="00FC32B0">
            <w:pPr>
              <w:pStyle w:val="ListParagraph"/>
              <w:widowControl/>
              <w:numPr>
                <w:ilvl w:val="0"/>
                <w:numId w:val="4"/>
              </w:numPr>
              <w:autoSpaceDE/>
              <w:autoSpaceDN/>
              <w:adjustRightInd/>
              <w:spacing w:before="0" w:after="0" w:line="259" w:lineRule="auto"/>
            </w:pPr>
            <w:r>
              <w:t xml:space="preserve">Work collaboratively with subject teachers and the </w:t>
            </w:r>
            <w:r w:rsidR="00157FFE">
              <w:t>Director of Learning Diversity</w:t>
            </w:r>
            <w:r w:rsidR="00EE4905">
              <w:t xml:space="preserve"> </w:t>
            </w:r>
            <w:r>
              <w:t>to ensure that all students are catered for in learning area programmes.</w:t>
            </w:r>
          </w:p>
          <w:p w14:paraId="627973F4" w14:textId="77777777" w:rsidR="00FC32B0" w:rsidRDefault="00FC32B0" w:rsidP="00FC32B0">
            <w:pPr>
              <w:rPr>
                <w:rFonts w:asciiTheme="minorHAnsi" w:hAnsiTheme="minorHAnsi" w:cstheme="minorBidi"/>
                <w:b/>
                <w:bCs/>
                <w:sz w:val="22"/>
                <w:szCs w:val="22"/>
              </w:rPr>
            </w:pPr>
            <w:r>
              <w:rPr>
                <w:b/>
                <w:bCs/>
              </w:rPr>
              <w:t>Curriculum Development:</w:t>
            </w:r>
          </w:p>
          <w:p w14:paraId="686243D6" w14:textId="59EC3641" w:rsidR="00FC32B0" w:rsidRDefault="00FC32B0" w:rsidP="005A4B63">
            <w:pPr>
              <w:pStyle w:val="ListParagraph"/>
              <w:numPr>
                <w:ilvl w:val="0"/>
                <w:numId w:val="29"/>
              </w:numPr>
            </w:pPr>
            <w:r>
              <w:t>Lead the development of innovative and engaging curriculum that aligns with the college’s pedagogical framework</w:t>
            </w:r>
          </w:p>
          <w:p w14:paraId="1CD14DAC" w14:textId="74421652" w:rsidR="00FC32B0" w:rsidRDefault="00FC32B0" w:rsidP="005A4B63">
            <w:pPr>
              <w:pStyle w:val="ListParagraph"/>
              <w:numPr>
                <w:ilvl w:val="0"/>
                <w:numId w:val="29"/>
              </w:numPr>
            </w:pPr>
            <w:r>
              <w:t>Collaborate with subject matter experts, educators, and stakeholders to ensure curriculum relevance and effectiveness</w:t>
            </w:r>
          </w:p>
          <w:p w14:paraId="249D8CAA" w14:textId="3EE874B6" w:rsidR="00FC32B0" w:rsidRDefault="00FC32B0" w:rsidP="005A4B63">
            <w:pPr>
              <w:pStyle w:val="ListParagraph"/>
              <w:numPr>
                <w:ilvl w:val="0"/>
                <w:numId w:val="29"/>
              </w:numPr>
            </w:pPr>
            <w:r>
              <w:t>Stay abreast of the latest educational trends, advancements, and best practices to inform curriculum updates and improvements.</w:t>
            </w:r>
          </w:p>
          <w:p w14:paraId="4B2A0CAE" w14:textId="4ABF25AD" w:rsidR="00FC32B0" w:rsidRDefault="00FC32B0" w:rsidP="005A4B63">
            <w:pPr>
              <w:pStyle w:val="ListParagraph"/>
              <w:numPr>
                <w:ilvl w:val="0"/>
                <w:numId w:val="29"/>
              </w:numPr>
            </w:pPr>
            <w:r>
              <w:t>Lead professional learning  and training sessions for educators to build their capacity for delivering innovative and captivating lessons.</w:t>
            </w:r>
          </w:p>
          <w:p w14:paraId="27354E86" w14:textId="67789734" w:rsidR="00FC32B0" w:rsidRDefault="00FC32B0" w:rsidP="005A4B63">
            <w:pPr>
              <w:pStyle w:val="ListParagraph"/>
              <w:numPr>
                <w:ilvl w:val="0"/>
                <w:numId w:val="29"/>
              </w:numPr>
            </w:pPr>
            <w:r>
              <w:t>Foster a collaborative learning culture among the teaching staff to share ideas and best practices.</w:t>
            </w:r>
          </w:p>
          <w:p w14:paraId="2960B31A" w14:textId="1E09BEEB" w:rsidR="00FC32B0" w:rsidRDefault="00FC32B0" w:rsidP="00FC32B0">
            <w:pPr>
              <w:pStyle w:val="ListParagraph"/>
              <w:numPr>
                <w:ilvl w:val="0"/>
                <w:numId w:val="29"/>
              </w:numPr>
            </w:pPr>
            <w:r>
              <w:t>Analyse data from various sources to identify areas for improvement and refine the curriculum accordingly.</w:t>
            </w:r>
          </w:p>
          <w:p w14:paraId="7DC3AFA7" w14:textId="77777777" w:rsidR="00FC32B0" w:rsidRDefault="00FC32B0" w:rsidP="00FC32B0">
            <w:pPr>
              <w:rPr>
                <w:b/>
                <w:bCs/>
              </w:rPr>
            </w:pPr>
            <w:r>
              <w:rPr>
                <w:b/>
                <w:bCs/>
              </w:rPr>
              <w:t>Working with Underperforming Staff:</w:t>
            </w:r>
          </w:p>
          <w:p w14:paraId="5736973F" w14:textId="3DBFC86C" w:rsidR="00FC32B0" w:rsidRDefault="00FC32B0" w:rsidP="005A4B63">
            <w:pPr>
              <w:pStyle w:val="ListParagraph"/>
              <w:numPr>
                <w:ilvl w:val="0"/>
                <w:numId w:val="30"/>
              </w:numPr>
            </w:pPr>
            <w:r>
              <w:t>Engage in open and honest discussions to understand the underlying factors contributing to identified performance issues with teachers in their area of learning.</w:t>
            </w:r>
          </w:p>
          <w:p w14:paraId="64553635" w14:textId="415B655D" w:rsidR="00FC32B0" w:rsidRDefault="00FC32B0" w:rsidP="005A4B63">
            <w:pPr>
              <w:pStyle w:val="ListParagraph"/>
              <w:numPr>
                <w:ilvl w:val="0"/>
                <w:numId w:val="30"/>
              </w:numPr>
            </w:pPr>
            <w:r>
              <w:t xml:space="preserve">Develop individualised improvement plans in collaboration with the Director of </w:t>
            </w:r>
            <w:r w:rsidR="006100CE">
              <w:t>Staff Development,</w:t>
            </w:r>
            <w:r w:rsidR="002D7F49">
              <w:t xml:space="preserve"> </w:t>
            </w:r>
            <w:r>
              <w:t>and Deputy Principal Learning and Teaching for underperforming staff, outlining specific objectives, timelines, and necessary resources.</w:t>
            </w:r>
          </w:p>
          <w:p w14:paraId="340D85CB" w14:textId="1726DD2F" w:rsidR="00FC32B0" w:rsidRDefault="00FC32B0" w:rsidP="005A4B63">
            <w:pPr>
              <w:pStyle w:val="ListParagraph"/>
              <w:numPr>
                <w:ilvl w:val="0"/>
                <w:numId w:val="30"/>
              </w:numPr>
            </w:pPr>
            <w:r>
              <w:t>Provide continuous support, mentoring, and coaching to underperforming staff to help them build their teaching skills and confidence.</w:t>
            </w:r>
          </w:p>
          <w:p w14:paraId="56F09DA7" w14:textId="3FCA1201" w:rsidR="00FC32B0" w:rsidRDefault="00FC32B0" w:rsidP="007B5B83">
            <w:pPr>
              <w:pStyle w:val="ListParagraph"/>
              <w:numPr>
                <w:ilvl w:val="0"/>
                <w:numId w:val="30"/>
              </w:numPr>
            </w:pPr>
            <w:r>
              <w:t>Offer constructive feedback and actionable suggestions for improvement, fostering a positive and growth-oriented mindset.</w:t>
            </w:r>
          </w:p>
          <w:p w14:paraId="655FB98C" w14:textId="77777777" w:rsidR="0006484E" w:rsidRPr="00E51FDF" w:rsidRDefault="0006484E" w:rsidP="0006484E">
            <w:pPr>
              <w:pStyle w:val="Heading2"/>
              <w:rPr>
                <w:rFonts w:ascii="Arial" w:hAnsi="Arial" w:cs="Arial"/>
                <w:b/>
                <w:bCs/>
                <w:color w:val="auto"/>
                <w:sz w:val="21"/>
                <w:szCs w:val="21"/>
              </w:rPr>
            </w:pPr>
            <w:r>
              <w:rPr>
                <w:rFonts w:ascii="Arial" w:hAnsi="Arial" w:cs="Arial"/>
                <w:b/>
                <w:bCs/>
                <w:color w:val="auto"/>
                <w:sz w:val="21"/>
                <w:szCs w:val="21"/>
              </w:rPr>
              <w:t>Other responsibilities s</w:t>
            </w:r>
            <w:r w:rsidRPr="00E51FDF">
              <w:rPr>
                <w:rFonts w:ascii="Arial" w:hAnsi="Arial" w:cs="Arial"/>
                <w:b/>
                <w:bCs/>
                <w:color w:val="auto"/>
                <w:sz w:val="21"/>
                <w:szCs w:val="21"/>
              </w:rPr>
              <w:t>pecific to</w:t>
            </w:r>
            <w:r>
              <w:rPr>
                <w:rFonts w:ascii="Arial" w:hAnsi="Arial" w:cs="Arial"/>
                <w:b/>
                <w:bCs/>
                <w:color w:val="auto"/>
                <w:sz w:val="21"/>
                <w:szCs w:val="21"/>
              </w:rPr>
              <w:t xml:space="preserve"> Learning Areas include</w:t>
            </w:r>
            <w:r w:rsidRPr="00E51FDF">
              <w:rPr>
                <w:rFonts w:ascii="Arial" w:hAnsi="Arial" w:cs="Arial"/>
                <w:b/>
                <w:bCs/>
                <w:color w:val="auto"/>
                <w:sz w:val="21"/>
                <w:szCs w:val="21"/>
              </w:rPr>
              <w:t>:</w:t>
            </w:r>
          </w:p>
          <w:p w14:paraId="07C879C3" w14:textId="2B1243D8" w:rsidR="00604B1F" w:rsidRDefault="0006484E" w:rsidP="00604B1F">
            <w:pPr>
              <w:pStyle w:val="Heading2"/>
              <w:rPr>
                <w:rFonts w:ascii="Arial" w:hAnsi="Arial" w:cs="Arial"/>
                <w:b/>
                <w:bCs/>
                <w:color w:val="auto"/>
                <w:sz w:val="21"/>
                <w:szCs w:val="21"/>
              </w:rPr>
            </w:pPr>
            <w:r w:rsidRPr="00E51FDF">
              <w:rPr>
                <w:rFonts w:ascii="Arial" w:hAnsi="Arial" w:cs="Arial"/>
                <w:b/>
                <w:bCs/>
                <w:color w:val="auto"/>
                <w:sz w:val="21"/>
                <w:szCs w:val="21"/>
              </w:rPr>
              <w:t>Languages</w:t>
            </w:r>
            <w:r w:rsidR="00604B1F">
              <w:rPr>
                <w:rFonts w:ascii="Arial" w:hAnsi="Arial" w:cs="Arial"/>
                <w:b/>
                <w:bCs/>
                <w:color w:val="auto"/>
                <w:sz w:val="21"/>
                <w:szCs w:val="21"/>
              </w:rPr>
              <w:t>:</w:t>
            </w:r>
          </w:p>
          <w:p w14:paraId="402B0571" w14:textId="77777777" w:rsidR="00604B1F" w:rsidRDefault="0006484E" w:rsidP="003F48EE">
            <w:pPr>
              <w:pStyle w:val="ListParagraph"/>
              <w:numPr>
                <w:ilvl w:val="0"/>
                <w:numId w:val="4"/>
              </w:numPr>
            </w:pPr>
            <w:r w:rsidRPr="00E51FDF">
              <w:t>Liaise with the Director of International Programmes regarding various Language Study Tours</w:t>
            </w:r>
          </w:p>
          <w:p w14:paraId="26B8E5D8" w14:textId="77777777" w:rsidR="00106E46" w:rsidRPr="00106E46" w:rsidRDefault="00604B1F" w:rsidP="003F48EE">
            <w:pPr>
              <w:pStyle w:val="ListParagraph"/>
              <w:numPr>
                <w:ilvl w:val="0"/>
                <w:numId w:val="4"/>
              </w:numPr>
              <w:rPr>
                <w:b/>
                <w:bCs/>
              </w:rPr>
            </w:pPr>
            <w:r>
              <w:t>Maintain Learning Area spaces and resource</w:t>
            </w:r>
            <w:r w:rsidR="00106E46">
              <w:t>s</w:t>
            </w:r>
            <w:r w:rsidR="00106E46" w:rsidRPr="00106E46">
              <w:rPr>
                <w:b/>
                <w:bCs/>
              </w:rPr>
              <w:t xml:space="preserve"> </w:t>
            </w:r>
          </w:p>
          <w:p w14:paraId="4036C33D" w14:textId="74B389C3" w:rsidR="00106E46" w:rsidRPr="00E51FDF" w:rsidRDefault="00106E46" w:rsidP="00106E46">
            <w:pPr>
              <w:pStyle w:val="Heading2"/>
              <w:rPr>
                <w:rFonts w:ascii="Arial" w:hAnsi="Arial" w:cs="Arial"/>
                <w:b/>
                <w:bCs/>
                <w:color w:val="auto"/>
                <w:sz w:val="21"/>
                <w:szCs w:val="21"/>
              </w:rPr>
            </w:pPr>
            <w:r w:rsidRPr="00E51FDF">
              <w:rPr>
                <w:rFonts w:ascii="Arial" w:hAnsi="Arial" w:cs="Arial"/>
                <w:b/>
                <w:bCs/>
                <w:color w:val="auto"/>
                <w:sz w:val="21"/>
                <w:szCs w:val="21"/>
              </w:rPr>
              <w:t>Performing Arts</w:t>
            </w:r>
            <w:r>
              <w:rPr>
                <w:rFonts w:ascii="Arial" w:hAnsi="Arial" w:cs="Arial"/>
                <w:b/>
                <w:bCs/>
                <w:color w:val="auto"/>
                <w:sz w:val="21"/>
                <w:szCs w:val="21"/>
              </w:rPr>
              <w:t>:</w:t>
            </w:r>
          </w:p>
          <w:p w14:paraId="0FECDCB8" w14:textId="77777777" w:rsidR="00106E46" w:rsidRPr="00E51FDF" w:rsidRDefault="00106E46" w:rsidP="003F48EE">
            <w:pPr>
              <w:pStyle w:val="ListParagraph"/>
              <w:widowControl/>
              <w:numPr>
                <w:ilvl w:val="0"/>
                <w:numId w:val="4"/>
              </w:numPr>
              <w:autoSpaceDE/>
              <w:autoSpaceDN/>
              <w:adjustRightInd/>
              <w:spacing w:before="0" w:after="0" w:line="259" w:lineRule="auto"/>
            </w:pPr>
            <w:r w:rsidRPr="00E51FDF">
              <w:t>Take responsibility for overseeing the development, organisation and running of the College Musical Production</w:t>
            </w:r>
          </w:p>
          <w:p w14:paraId="0CDC455B" w14:textId="77777777" w:rsidR="00106E46" w:rsidRPr="00E51FDF" w:rsidRDefault="00106E46" w:rsidP="003F48EE">
            <w:pPr>
              <w:pStyle w:val="ListParagraph"/>
              <w:widowControl/>
              <w:numPr>
                <w:ilvl w:val="0"/>
                <w:numId w:val="4"/>
              </w:numPr>
              <w:autoSpaceDE/>
              <w:autoSpaceDN/>
              <w:adjustRightInd/>
              <w:spacing w:before="0" w:after="0" w:line="259" w:lineRule="auto"/>
            </w:pPr>
            <w:r w:rsidRPr="00E51FDF">
              <w:t>Form and coordinate an overseeing team for the development of the College Musical Production</w:t>
            </w:r>
          </w:p>
          <w:p w14:paraId="795D649C" w14:textId="77777777" w:rsidR="00106E46" w:rsidRPr="00E51FDF" w:rsidRDefault="00106E46" w:rsidP="003F48EE">
            <w:pPr>
              <w:pStyle w:val="ListParagraph"/>
              <w:widowControl/>
              <w:numPr>
                <w:ilvl w:val="0"/>
                <w:numId w:val="4"/>
              </w:numPr>
              <w:autoSpaceDE/>
              <w:autoSpaceDN/>
              <w:adjustRightInd/>
              <w:spacing w:before="0" w:after="0" w:line="259" w:lineRule="auto"/>
            </w:pPr>
            <w:r w:rsidRPr="00E51FDF">
              <w:t>Work closely with the organising team to plan auditions, staging, rehearsals and promotion of the musical production</w:t>
            </w:r>
          </w:p>
          <w:p w14:paraId="0EE9A97D" w14:textId="77777777" w:rsidR="00106E46" w:rsidRPr="00E51FDF" w:rsidRDefault="00106E46" w:rsidP="003F48EE">
            <w:pPr>
              <w:pStyle w:val="ListParagraph"/>
              <w:widowControl/>
              <w:numPr>
                <w:ilvl w:val="0"/>
                <w:numId w:val="4"/>
              </w:numPr>
              <w:autoSpaceDE/>
              <w:autoSpaceDN/>
              <w:adjustRightInd/>
              <w:spacing w:before="0" w:after="0" w:line="259" w:lineRule="auto"/>
            </w:pPr>
            <w:r w:rsidRPr="00E51FDF">
              <w:t>Prepare and monitor the budget for the musical production</w:t>
            </w:r>
          </w:p>
          <w:p w14:paraId="3517DAC8" w14:textId="77777777" w:rsidR="00106E46" w:rsidRDefault="00106E46" w:rsidP="003F48EE">
            <w:pPr>
              <w:pStyle w:val="ListParagraph"/>
              <w:widowControl/>
              <w:numPr>
                <w:ilvl w:val="0"/>
                <w:numId w:val="4"/>
              </w:numPr>
              <w:autoSpaceDE/>
              <w:autoSpaceDN/>
              <w:adjustRightInd/>
              <w:spacing w:before="0" w:after="0" w:line="259" w:lineRule="auto"/>
            </w:pPr>
            <w:r w:rsidRPr="00E51FDF">
              <w:t>Ensure compliance with all necessary administrative requirements, including but not limited to copyright requirements</w:t>
            </w:r>
          </w:p>
          <w:p w14:paraId="1CB3D505" w14:textId="77777777" w:rsidR="00106E46" w:rsidRPr="00E51FDF" w:rsidRDefault="00106E46" w:rsidP="00106E46">
            <w:pPr>
              <w:pStyle w:val="Heading2"/>
              <w:rPr>
                <w:rFonts w:ascii="Arial" w:hAnsi="Arial" w:cs="Arial"/>
                <w:b/>
                <w:bCs/>
                <w:color w:val="auto"/>
                <w:sz w:val="21"/>
                <w:szCs w:val="21"/>
              </w:rPr>
            </w:pPr>
            <w:r w:rsidRPr="00E51FDF">
              <w:rPr>
                <w:rFonts w:ascii="Arial" w:hAnsi="Arial" w:cs="Arial"/>
                <w:b/>
                <w:bCs/>
                <w:color w:val="auto"/>
                <w:sz w:val="21"/>
                <w:szCs w:val="21"/>
              </w:rPr>
              <w:t>Visual Arts</w:t>
            </w:r>
            <w:r>
              <w:rPr>
                <w:rFonts w:ascii="Arial" w:hAnsi="Arial" w:cs="Arial"/>
                <w:b/>
                <w:bCs/>
                <w:color w:val="auto"/>
                <w:sz w:val="21"/>
                <w:szCs w:val="21"/>
              </w:rPr>
              <w:t>:</w:t>
            </w:r>
          </w:p>
          <w:p w14:paraId="39FFDB1C" w14:textId="77777777" w:rsidR="00106E46" w:rsidRDefault="00106E46" w:rsidP="003F48EE">
            <w:pPr>
              <w:pStyle w:val="ListParagraph"/>
              <w:widowControl/>
              <w:numPr>
                <w:ilvl w:val="0"/>
                <w:numId w:val="4"/>
              </w:numPr>
              <w:autoSpaceDE/>
              <w:autoSpaceDN/>
              <w:adjustRightInd/>
              <w:spacing w:before="0" w:after="0" w:line="259" w:lineRule="auto"/>
            </w:pPr>
            <w:r w:rsidRPr="00E51FDF">
              <w:t xml:space="preserve">Work in collaboration with teachers regarding the Visual Arts display </w:t>
            </w:r>
            <w:r>
              <w:t>and Imagine Exhibition</w:t>
            </w:r>
          </w:p>
          <w:p w14:paraId="59EB130C" w14:textId="074C2FB7" w:rsidR="00106E46" w:rsidRPr="00E51FDF" w:rsidRDefault="00106E46" w:rsidP="003F48EE">
            <w:pPr>
              <w:pStyle w:val="ListParagraph"/>
              <w:widowControl/>
              <w:numPr>
                <w:ilvl w:val="0"/>
                <w:numId w:val="4"/>
              </w:numPr>
              <w:autoSpaceDE/>
              <w:autoSpaceDN/>
              <w:adjustRightInd/>
              <w:spacing w:before="0" w:after="0" w:line="259" w:lineRule="auto"/>
            </w:pPr>
            <w:r>
              <w:lastRenderedPageBreak/>
              <w:t>Contribute to the Art Acquisition project.</w:t>
            </w:r>
          </w:p>
          <w:p w14:paraId="49870FD3" w14:textId="77777777" w:rsidR="007C0A61" w:rsidRPr="00E51FDF" w:rsidRDefault="007C0A61" w:rsidP="007C0A61">
            <w:pPr>
              <w:pStyle w:val="Heading2"/>
              <w:rPr>
                <w:rFonts w:ascii="Arial" w:hAnsi="Arial" w:cs="Arial"/>
                <w:b/>
                <w:bCs/>
                <w:color w:val="auto"/>
                <w:sz w:val="21"/>
                <w:szCs w:val="21"/>
              </w:rPr>
            </w:pPr>
            <w:r w:rsidRPr="00E51FDF">
              <w:rPr>
                <w:rFonts w:ascii="Arial" w:hAnsi="Arial" w:cs="Arial"/>
                <w:b/>
                <w:bCs/>
                <w:color w:val="auto"/>
                <w:sz w:val="21"/>
                <w:szCs w:val="21"/>
              </w:rPr>
              <w:t>Professional Learning:</w:t>
            </w:r>
          </w:p>
          <w:p w14:paraId="5D76E379" w14:textId="57CAC25A" w:rsidR="007C0A61" w:rsidRPr="00E51FDF" w:rsidRDefault="007C0A61" w:rsidP="003F48EE">
            <w:pPr>
              <w:pStyle w:val="ListParagraph"/>
              <w:widowControl/>
              <w:numPr>
                <w:ilvl w:val="0"/>
                <w:numId w:val="4"/>
              </w:numPr>
              <w:autoSpaceDE/>
              <w:autoSpaceDN/>
              <w:adjustRightInd/>
              <w:spacing w:before="0" w:after="0" w:line="259" w:lineRule="auto"/>
            </w:pPr>
            <w:r w:rsidRPr="00E51FDF">
              <w:t>Make recommendations</w:t>
            </w:r>
            <w:r w:rsidR="00E51FDF">
              <w:t xml:space="preserve"> to the Director of </w:t>
            </w:r>
            <w:r w:rsidR="00C37D1F">
              <w:t>Staff Development</w:t>
            </w:r>
            <w:r w:rsidRPr="00E51FDF">
              <w:t xml:space="preserve"> for appropriate opportunities in relation to the College-based PL days, and for individual staff, </w:t>
            </w:r>
            <w:r w:rsidR="00925561">
              <w:t>considering</w:t>
            </w:r>
            <w:r w:rsidRPr="00E51FDF">
              <w:t xml:space="preserve"> the College and Learning Area Strategic Plans</w:t>
            </w:r>
          </w:p>
          <w:p w14:paraId="35018049" w14:textId="7369BAAC"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Work in cooperation with Director of </w:t>
            </w:r>
            <w:r w:rsidR="002D7F49">
              <w:t>Staff Development</w:t>
            </w:r>
            <w:r w:rsidR="002D7F49" w:rsidRPr="00E51FDF">
              <w:t xml:space="preserve"> </w:t>
            </w:r>
            <w:r w:rsidRPr="00E51FDF">
              <w:t>to support and build coaching culture with a goal of improving classroom practice and their professional development</w:t>
            </w:r>
          </w:p>
          <w:p w14:paraId="15A33681" w14:textId="2A7ABAC2" w:rsidR="007C0A61" w:rsidRPr="00E51FDF" w:rsidRDefault="007C0A61" w:rsidP="003F48EE">
            <w:pPr>
              <w:pStyle w:val="ListParagraph"/>
              <w:widowControl/>
              <w:numPr>
                <w:ilvl w:val="0"/>
                <w:numId w:val="4"/>
              </w:numPr>
              <w:autoSpaceDE/>
              <w:autoSpaceDN/>
              <w:adjustRightInd/>
              <w:spacing w:before="0" w:after="0" w:line="259" w:lineRule="auto"/>
            </w:pPr>
            <w:r w:rsidRPr="00E51FDF">
              <w:t xml:space="preserve">Work in cooperation with Director of </w:t>
            </w:r>
            <w:r w:rsidR="002D7F49">
              <w:t>Staff Development</w:t>
            </w:r>
            <w:r w:rsidR="002D7F49" w:rsidRPr="00E51FDF">
              <w:t xml:space="preserve"> </w:t>
            </w:r>
            <w:r w:rsidRPr="00E51FDF">
              <w:t>to actively guide and lead Professional Learning Teams focused on improving student outcomes</w:t>
            </w:r>
          </w:p>
          <w:p w14:paraId="0DC7CC2F" w14:textId="6FE3D313" w:rsidR="00634641" w:rsidRDefault="00B33156" w:rsidP="00634641">
            <w:pPr>
              <w:keepNext/>
              <w:autoSpaceDE/>
              <w:spacing w:before="100" w:after="0" w:line="252" w:lineRule="auto"/>
              <w:rPr>
                <w:b/>
                <w:bCs/>
                <w:lang w:eastAsia="ja-JP"/>
              </w:rPr>
            </w:pPr>
            <w:r>
              <w:rPr>
                <w:b/>
                <w:bCs/>
                <w:lang w:eastAsia="ja-JP"/>
              </w:rPr>
              <w:t>College Culture</w:t>
            </w:r>
            <w:r w:rsidR="00604B1F">
              <w:rPr>
                <w:b/>
                <w:bCs/>
                <w:lang w:eastAsia="ja-JP"/>
              </w:rPr>
              <w:t>:</w:t>
            </w:r>
          </w:p>
          <w:p w14:paraId="44F0D0CF" w14:textId="77777777" w:rsidR="00634641" w:rsidRDefault="00634641" w:rsidP="003F48EE">
            <w:pPr>
              <w:pStyle w:val="ListParagraph"/>
              <w:widowControl/>
              <w:numPr>
                <w:ilvl w:val="0"/>
                <w:numId w:val="4"/>
              </w:numPr>
              <w:autoSpaceDE/>
              <w:adjustRightInd/>
              <w:spacing w:before="0" w:after="0"/>
              <w:rPr>
                <w:rFonts w:eastAsia="Times New Roman"/>
              </w:rPr>
            </w:pPr>
            <w:r>
              <w:rPr>
                <w:rFonts w:eastAsia="Times New Roman"/>
              </w:rPr>
              <w:t xml:space="preserve">Participates in the College planning and policy development and responds to their own professional needs </w:t>
            </w:r>
          </w:p>
          <w:p w14:paraId="65878135" w14:textId="77777777" w:rsidR="00634641" w:rsidRDefault="00634641" w:rsidP="003F48EE">
            <w:pPr>
              <w:pStyle w:val="ListParagraph"/>
              <w:widowControl/>
              <w:numPr>
                <w:ilvl w:val="0"/>
                <w:numId w:val="4"/>
              </w:numPr>
              <w:autoSpaceDE/>
              <w:adjustRightInd/>
              <w:spacing w:before="0" w:after="0"/>
              <w:rPr>
                <w:rFonts w:eastAsia="Times New Roman"/>
              </w:rPr>
            </w:pPr>
            <w:r>
              <w:rPr>
                <w:rFonts w:eastAsia="Times New Roman"/>
              </w:rPr>
              <w:t>Maintains effective relationships with staff through cooperation with and supporting colleagues</w:t>
            </w:r>
          </w:p>
          <w:p w14:paraId="1A74B4E9" w14:textId="77777777" w:rsidR="00634641" w:rsidRDefault="00634641" w:rsidP="003F48EE">
            <w:pPr>
              <w:pStyle w:val="ListParagraph"/>
              <w:widowControl/>
              <w:numPr>
                <w:ilvl w:val="0"/>
                <w:numId w:val="4"/>
              </w:numPr>
              <w:autoSpaceDE/>
              <w:adjustRightInd/>
              <w:spacing w:before="0" w:after="0"/>
              <w:rPr>
                <w:rFonts w:eastAsia="Times New Roman"/>
              </w:rPr>
            </w:pPr>
            <w:r>
              <w:rPr>
                <w:rFonts w:eastAsia="Times New Roman"/>
              </w:rPr>
              <w:t>Works positively with parents and families to encourage learning in a safe environment</w:t>
            </w:r>
          </w:p>
          <w:p w14:paraId="0A4CFC48" w14:textId="77777777" w:rsidR="00634641" w:rsidRDefault="00634641" w:rsidP="003F48EE">
            <w:pPr>
              <w:pStyle w:val="ListParagraph"/>
              <w:widowControl/>
              <w:numPr>
                <w:ilvl w:val="0"/>
                <w:numId w:val="4"/>
              </w:numPr>
              <w:autoSpaceDE/>
              <w:adjustRightInd/>
              <w:spacing w:before="0" w:after="0"/>
              <w:rPr>
                <w:rFonts w:eastAsia="Times New Roman"/>
              </w:rPr>
            </w:pPr>
            <w:r>
              <w:rPr>
                <w:rFonts w:eastAsia="Times New Roman"/>
              </w:rPr>
              <w:t>Presents a professional manner in appearance, communication and behaviour</w:t>
            </w:r>
          </w:p>
          <w:p w14:paraId="4676FB05" w14:textId="77777777" w:rsidR="00634641" w:rsidRDefault="00634641" w:rsidP="003F48EE">
            <w:pPr>
              <w:pStyle w:val="ListParagraph"/>
              <w:widowControl/>
              <w:numPr>
                <w:ilvl w:val="0"/>
                <w:numId w:val="4"/>
              </w:numPr>
              <w:autoSpaceDE/>
              <w:adjustRightInd/>
              <w:spacing w:before="0" w:after="0"/>
              <w:rPr>
                <w:rFonts w:eastAsia="Times New Roman"/>
              </w:rPr>
            </w:pPr>
            <w:r w:rsidRPr="00C25AF1">
              <w:rPr>
                <w:rFonts w:eastAsia="Times New Roman"/>
              </w:rPr>
              <w:t>Fulfils all conditions of employment, including punctuality of duties, administration tasks, meetings</w:t>
            </w:r>
          </w:p>
          <w:p w14:paraId="5D88D6BE" w14:textId="3EABE29B" w:rsidR="00634641" w:rsidRDefault="00634641" w:rsidP="003F48EE">
            <w:pPr>
              <w:pStyle w:val="ListParagraph"/>
              <w:widowControl/>
              <w:numPr>
                <w:ilvl w:val="0"/>
                <w:numId w:val="4"/>
              </w:numPr>
              <w:autoSpaceDE/>
              <w:adjustRightInd/>
              <w:spacing w:before="0" w:after="0"/>
              <w:rPr>
                <w:rFonts w:eastAsia="Times New Roman"/>
              </w:rPr>
            </w:pPr>
            <w:r w:rsidRPr="00C25AF1">
              <w:rPr>
                <w:rFonts w:eastAsia="Times New Roman"/>
              </w:rPr>
              <w:t>Attends and supports the College activities such as Open Day, Information Nights, Performances, Camps and staff professional learning or conferences, as required. From time to time these may occur outside normal working hours</w:t>
            </w:r>
            <w:r w:rsidR="00106E46">
              <w:rPr>
                <w:rFonts w:eastAsia="Times New Roman"/>
              </w:rPr>
              <w:t>.</w:t>
            </w:r>
          </w:p>
          <w:p w14:paraId="1B2FF303" w14:textId="27BC7DD7" w:rsidR="00E05666" w:rsidRPr="00E51FDF" w:rsidRDefault="00E05666" w:rsidP="0017201E">
            <w:pPr>
              <w:autoSpaceDE/>
              <w:spacing w:before="0" w:after="0" w:line="252" w:lineRule="auto"/>
            </w:pPr>
          </w:p>
        </w:tc>
      </w:tr>
      <w:tr w:rsidR="00634641" w:rsidRPr="0006484E" w14:paraId="28FF7813" w14:textId="77777777" w:rsidTr="003A3564">
        <w:tc>
          <w:tcPr>
            <w:tcW w:w="9771" w:type="dxa"/>
            <w:tcBorders>
              <w:top w:val="single" w:sz="4" w:space="0" w:color="auto"/>
              <w:bottom w:val="single" w:sz="4" w:space="0" w:color="auto"/>
            </w:tcBorders>
          </w:tcPr>
          <w:p w14:paraId="179778BC" w14:textId="316C48B2" w:rsidR="00634641" w:rsidRPr="003A3564" w:rsidRDefault="005F1A12" w:rsidP="005F1A12">
            <w:r w:rsidRPr="003A3564">
              <w:rPr>
                <w:b/>
                <w:bCs/>
              </w:rPr>
              <w:lastRenderedPageBreak/>
              <w:t xml:space="preserve">Other duties as directed by the Principal </w:t>
            </w:r>
          </w:p>
        </w:tc>
      </w:tr>
      <w:tr w:rsidR="0006484E" w:rsidRPr="0006484E" w14:paraId="38B4E55C" w14:textId="77777777" w:rsidTr="0006484E">
        <w:tc>
          <w:tcPr>
            <w:tcW w:w="9771" w:type="dxa"/>
            <w:tcBorders>
              <w:top w:val="single" w:sz="4" w:space="0" w:color="auto"/>
              <w:bottom w:val="single" w:sz="4" w:space="0" w:color="auto"/>
            </w:tcBorders>
          </w:tcPr>
          <w:p w14:paraId="65779C52" w14:textId="48B9DA39" w:rsidR="00D32148" w:rsidRPr="0006484E" w:rsidRDefault="00D32148" w:rsidP="002A6F42">
            <w:pPr>
              <w:pStyle w:val="Subtitle"/>
              <w:rPr>
                <w:bCs w:val="0"/>
                <w:sz w:val="22"/>
                <w:szCs w:val="22"/>
              </w:rPr>
            </w:pPr>
            <w:r w:rsidRPr="0006484E">
              <w:rPr>
                <w:bCs w:val="0"/>
                <w:sz w:val="22"/>
                <w:szCs w:val="22"/>
              </w:rPr>
              <w:t>Selection Criteria</w:t>
            </w:r>
          </w:p>
        </w:tc>
      </w:tr>
      <w:tr w:rsidR="00D32148" w:rsidRPr="00E51FDF" w14:paraId="52F86393" w14:textId="77777777" w:rsidTr="0006484E">
        <w:tc>
          <w:tcPr>
            <w:tcW w:w="9771" w:type="dxa"/>
            <w:tcBorders>
              <w:top w:val="single" w:sz="4" w:space="0" w:color="auto"/>
              <w:bottom w:val="single" w:sz="4" w:space="0" w:color="auto"/>
            </w:tcBorders>
          </w:tcPr>
          <w:p w14:paraId="7C17C43F" w14:textId="3190EDE4" w:rsidR="006801DD" w:rsidRPr="00E51FDF" w:rsidRDefault="006801DD" w:rsidP="006801DD">
            <w:pPr>
              <w:pStyle w:val="ListParagraph"/>
              <w:widowControl/>
              <w:numPr>
                <w:ilvl w:val="0"/>
                <w:numId w:val="4"/>
              </w:numPr>
              <w:autoSpaceDE/>
              <w:adjustRightInd/>
              <w:spacing w:before="0" w:after="0" w:line="254" w:lineRule="auto"/>
              <w:rPr>
                <w:rFonts w:cstheme="minorBidi"/>
                <w:szCs w:val="22"/>
              </w:rPr>
            </w:pPr>
            <w:r w:rsidRPr="00E51FDF">
              <w:t xml:space="preserve">Strives to be a leader in Learning Excellence </w:t>
            </w:r>
            <w:r w:rsidR="00455274">
              <w:t>and</w:t>
            </w:r>
            <w:r w:rsidRPr="00E51FDF">
              <w:t xml:space="preserve"> </w:t>
            </w:r>
            <w:r w:rsidR="00643936">
              <w:t xml:space="preserve">has </w:t>
            </w:r>
            <w:r w:rsidRPr="00E51FDF">
              <w:t>a vision for the role with the ability to reflect on one’s leadership performance and style</w:t>
            </w:r>
          </w:p>
          <w:p w14:paraId="36D0AE9B" w14:textId="77777777" w:rsidR="006801DD" w:rsidRPr="00E51FDF" w:rsidRDefault="006801DD" w:rsidP="006801DD">
            <w:pPr>
              <w:pStyle w:val="ListParagraph"/>
              <w:widowControl/>
              <w:numPr>
                <w:ilvl w:val="0"/>
                <w:numId w:val="4"/>
              </w:numPr>
              <w:autoSpaceDE/>
              <w:adjustRightInd/>
              <w:spacing w:before="0" w:after="0" w:line="254" w:lineRule="auto"/>
            </w:pPr>
            <w:r w:rsidRPr="00E51FDF">
              <w:t>An ability to form teams and sustain a network through the term of appointment with excellent leadership, management and administrative skills</w:t>
            </w:r>
          </w:p>
          <w:p w14:paraId="7EC744C0" w14:textId="77777777" w:rsidR="006801DD" w:rsidRPr="00E51FDF" w:rsidRDefault="006801DD" w:rsidP="006801DD">
            <w:pPr>
              <w:pStyle w:val="ListParagraph"/>
              <w:widowControl/>
              <w:numPr>
                <w:ilvl w:val="0"/>
                <w:numId w:val="4"/>
              </w:numPr>
              <w:autoSpaceDE/>
              <w:adjustRightInd/>
              <w:spacing w:before="0" w:after="0" w:line="254" w:lineRule="auto"/>
            </w:pPr>
            <w:r w:rsidRPr="00E51FDF">
              <w:t>The capacity to work flexibly and creatively within a collaborative decision-making structure</w:t>
            </w:r>
          </w:p>
          <w:p w14:paraId="3DA56ECA" w14:textId="77777777" w:rsidR="006801DD" w:rsidRPr="00E51FDF" w:rsidRDefault="006801DD" w:rsidP="006801DD">
            <w:pPr>
              <w:pStyle w:val="ListParagraph"/>
              <w:widowControl/>
              <w:numPr>
                <w:ilvl w:val="0"/>
                <w:numId w:val="4"/>
              </w:numPr>
              <w:autoSpaceDE/>
              <w:adjustRightInd/>
              <w:spacing w:before="0" w:after="0" w:line="254" w:lineRule="auto"/>
            </w:pPr>
            <w:r w:rsidRPr="00E51FDF">
              <w:t>Exhibit an ability to communicate clearly, personably and effectively in ways that engage staff, students, guardians and the wider school community</w:t>
            </w:r>
          </w:p>
          <w:p w14:paraId="0E980ABC" w14:textId="77777777" w:rsidR="006801DD" w:rsidRPr="00E51FDF" w:rsidRDefault="006801DD" w:rsidP="006801DD">
            <w:pPr>
              <w:pStyle w:val="ListParagraph"/>
              <w:widowControl/>
              <w:numPr>
                <w:ilvl w:val="0"/>
                <w:numId w:val="4"/>
              </w:numPr>
              <w:autoSpaceDE/>
              <w:adjustRightInd/>
              <w:spacing w:before="0" w:after="0" w:line="254" w:lineRule="auto"/>
            </w:pPr>
            <w:r w:rsidRPr="00E51FDF">
              <w:t>A sound grasp of current educational thought and practice specifically in the context of the role</w:t>
            </w:r>
          </w:p>
          <w:p w14:paraId="79E08F7B" w14:textId="77777777" w:rsidR="006801DD" w:rsidRPr="00E51FDF" w:rsidRDefault="006801DD" w:rsidP="006801DD">
            <w:pPr>
              <w:pStyle w:val="ListParagraph"/>
              <w:widowControl/>
              <w:numPr>
                <w:ilvl w:val="0"/>
                <w:numId w:val="4"/>
              </w:numPr>
              <w:autoSpaceDE/>
              <w:adjustRightInd/>
              <w:spacing w:before="0" w:after="0" w:line="254" w:lineRule="auto"/>
            </w:pPr>
            <w:r w:rsidRPr="00E51FDF">
              <w:t xml:space="preserve">Proven record as an exemplary innovative teacher and excellent capabilities of successfully integrating the use of ICT in contemporary education </w:t>
            </w:r>
          </w:p>
          <w:p w14:paraId="36ED62F0" w14:textId="77777777" w:rsidR="006801DD" w:rsidRPr="00E51FDF" w:rsidRDefault="006801DD" w:rsidP="006801DD">
            <w:pPr>
              <w:pStyle w:val="ListParagraph"/>
              <w:widowControl/>
              <w:numPr>
                <w:ilvl w:val="0"/>
                <w:numId w:val="4"/>
              </w:numPr>
              <w:autoSpaceDE/>
              <w:adjustRightInd/>
              <w:spacing w:before="0" w:after="0" w:line="254" w:lineRule="auto"/>
            </w:pPr>
            <w:r w:rsidRPr="00E51FDF">
              <w:t>Remain committed to undertaking a proactive role in enhancing student learning outcomes and perform at a high level of teaching</w:t>
            </w:r>
          </w:p>
          <w:p w14:paraId="4BF95167" w14:textId="77777777" w:rsidR="006801DD" w:rsidRPr="00E51FDF" w:rsidRDefault="006801DD" w:rsidP="006801DD">
            <w:pPr>
              <w:pStyle w:val="ListParagraph"/>
              <w:widowControl/>
              <w:numPr>
                <w:ilvl w:val="0"/>
                <w:numId w:val="4"/>
              </w:numPr>
              <w:autoSpaceDE/>
              <w:adjustRightInd/>
              <w:spacing w:before="0" w:after="0" w:line="254" w:lineRule="auto"/>
            </w:pPr>
            <w:r w:rsidRPr="00E51FDF">
              <w:t xml:space="preserve">Holds a current registration with the Victorian Institute of Teaching </w:t>
            </w:r>
          </w:p>
          <w:p w14:paraId="0ECFBFA9" w14:textId="337BF073" w:rsidR="00D42B7C" w:rsidRPr="00E51FDF" w:rsidRDefault="006801DD" w:rsidP="006801DD">
            <w:pPr>
              <w:pStyle w:val="ListParagraph"/>
              <w:widowControl/>
              <w:numPr>
                <w:ilvl w:val="0"/>
                <w:numId w:val="4"/>
              </w:numPr>
              <w:autoSpaceDE/>
              <w:autoSpaceDN/>
              <w:adjustRightInd/>
              <w:spacing w:before="0" w:after="0" w:line="256" w:lineRule="auto"/>
            </w:pPr>
            <w:r w:rsidRPr="00E51FDF">
              <w:t xml:space="preserve">Demonstrates commitment to Catholic Education including Accreditation to </w:t>
            </w:r>
            <w:r w:rsidR="00643936">
              <w:t>T</w:t>
            </w:r>
            <w:r w:rsidRPr="00E51FDF">
              <w:t>each in a Catholic School or a commitment to attain registration within 2 years of the appointment</w:t>
            </w:r>
          </w:p>
        </w:tc>
      </w:tr>
      <w:tr w:rsidR="00D32148" w:rsidRPr="00E51FDF" w14:paraId="0B1A3D50" w14:textId="77777777" w:rsidTr="0006484E">
        <w:tc>
          <w:tcPr>
            <w:tcW w:w="9771" w:type="dxa"/>
            <w:tcBorders>
              <w:top w:val="single" w:sz="4" w:space="0" w:color="auto"/>
              <w:bottom w:val="single" w:sz="4" w:space="0" w:color="auto"/>
            </w:tcBorders>
          </w:tcPr>
          <w:p w14:paraId="0F56AC3C" w14:textId="7E5E8999" w:rsidR="00D32148" w:rsidRPr="00E51FDF" w:rsidRDefault="00D32148" w:rsidP="002A6F42">
            <w:pPr>
              <w:pStyle w:val="Subtitle"/>
              <w:rPr>
                <w:bCs w:val="0"/>
                <w:color w:val="EB314D"/>
                <w:sz w:val="22"/>
                <w:szCs w:val="22"/>
              </w:rPr>
            </w:pPr>
            <w:r w:rsidRPr="00E51FDF">
              <w:rPr>
                <w:bCs w:val="0"/>
                <w:sz w:val="22"/>
                <w:szCs w:val="22"/>
              </w:rPr>
              <w:t xml:space="preserve">Terms </w:t>
            </w:r>
            <w:r w:rsidR="00455274">
              <w:rPr>
                <w:bCs w:val="0"/>
                <w:sz w:val="22"/>
                <w:szCs w:val="22"/>
              </w:rPr>
              <w:t>&amp;</w:t>
            </w:r>
            <w:r w:rsidRPr="00E51FDF">
              <w:rPr>
                <w:bCs w:val="0"/>
                <w:sz w:val="22"/>
                <w:szCs w:val="22"/>
              </w:rPr>
              <w:t xml:space="preserve"> Conditions</w:t>
            </w:r>
          </w:p>
        </w:tc>
      </w:tr>
      <w:tr w:rsidR="00D32148" w:rsidRPr="00E51FDF" w14:paraId="34E54B70" w14:textId="77777777" w:rsidTr="0006484E">
        <w:tc>
          <w:tcPr>
            <w:tcW w:w="9771" w:type="dxa"/>
            <w:tcBorders>
              <w:top w:val="single" w:sz="4" w:space="0" w:color="auto"/>
              <w:bottom w:val="single" w:sz="4" w:space="0" w:color="auto"/>
            </w:tcBorders>
          </w:tcPr>
          <w:p w14:paraId="08AECC6E" w14:textId="32BBABCF" w:rsidR="00D32148" w:rsidRPr="00E51FDF" w:rsidRDefault="00D32148" w:rsidP="00A86B3D">
            <w:r w:rsidRPr="00E51FDF">
              <w:t xml:space="preserve">Terms </w:t>
            </w:r>
            <w:r w:rsidR="00455274">
              <w:t>&amp;</w:t>
            </w:r>
            <w:r w:rsidRPr="00E51FDF">
              <w:t xml:space="preserve"> Conditions of employment are as per the Catholic Education Multi Enterprise Agreement 20</w:t>
            </w:r>
            <w:r w:rsidR="0017201E">
              <w:t>22</w:t>
            </w:r>
            <w:r w:rsidRPr="00E51FDF">
              <w:t xml:space="preserve"> (CEMEA).</w:t>
            </w:r>
            <w:r w:rsidR="00583270" w:rsidRPr="00E51FDF">
              <w:t xml:space="preserve"> </w:t>
            </w:r>
          </w:p>
        </w:tc>
      </w:tr>
      <w:tr w:rsidR="00D32148" w:rsidRPr="00E51FDF" w14:paraId="77AE73D2" w14:textId="77777777" w:rsidTr="0006484E">
        <w:tc>
          <w:tcPr>
            <w:tcW w:w="9771" w:type="dxa"/>
            <w:tcBorders>
              <w:top w:val="single" w:sz="4" w:space="0" w:color="auto"/>
              <w:bottom w:val="single" w:sz="4" w:space="0" w:color="auto"/>
            </w:tcBorders>
          </w:tcPr>
          <w:p w14:paraId="4C79CCB1" w14:textId="28894547" w:rsidR="00D32148" w:rsidRPr="00E51FDF" w:rsidRDefault="007123F9" w:rsidP="002A6F42">
            <w:pPr>
              <w:pStyle w:val="Subtitle"/>
              <w:rPr>
                <w:bCs w:val="0"/>
                <w:sz w:val="22"/>
                <w:szCs w:val="22"/>
              </w:rPr>
            </w:pPr>
            <w:r w:rsidRPr="00F50EED">
              <w:rPr>
                <w:kern w:val="24"/>
                <w:lang w:val="en-GB"/>
              </w:rPr>
              <w:t>Caroline Chisholm Catholic College is a Child Safe School.</w:t>
            </w:r>
          </w:p>
        </w:tc>
      </w:tr>
      <w:tr w:rsidR="00D32148" w:rsidRPr="007C0A61" w14:paraId="21CEAF5A" w14:textId="77777777" w:rsidTr="00926F1B">
        <w:trPr>
          <w:trHeight w:val="1292"/>
        </w:trPr>
        <w:tc>
          <w:tcPr>
            <w:tcW w:w="9771" w:type="dxa"/>
            <w:tcBorders>
              <w:top w:val="single" w:sz="4" w:space="0" w:color="auto"/>
            </w:tcBorders>
          </w:tcPr>
          <w:p w14:paraId="302B22BF" w14:textId="5E6C60E4" w:rsidR="00926F1B" w:rsidRPr="00E51FDF" w:rsidRDefault="00926F1B" w:rsidP="00926F1B"/>
          <w:p w14:paraId="7A9E311A" w14:textId="717BF7F6" w:rsidR="00D32148" w:rsidRPr="00E51FDF" w:rsidRDefault="00D32148" w:rsidP="00DB3FE7">
            <w:pPr>
              <w:jc w:val="both"/>
            </w:pPr>
          </w:p>
        </w:tc>
      </w:tr>
    </w:tbl>
    <w:p w14:paraId="1129E1BF" w14:textId="77777777" w:rsidR="00D32148" w:rsidRPr="007C0A61" w:rsidRDefault="00D32148" w:rsidP="00D32148">
      <w:pPr>
        <w:pStyle w:val="CCAddressee"/>
        <w:spacing w:before="0"/>
      </w:pPr>
    </w:p>
    <w:sectPr w:rsidR="00D32148" w:rsidRPr="007C0A61" w:rsidSect="007903CE">
      <w:headerReference w:type="default" r:id="rId8"/>
      <w:footerReference w:type="first" r:id="rId9"/>
      <w:pgSz w:w="11900" w:h="16840" w:code="9"/>
      <w:pgMar w:top="1117" w:right="1043" w:bottom="1548" w:left="107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5FD8" w14:textId="77777777" w:rsidR="00F07FB0" w:rsidRDefault="00F07FB0" w:rsidP="0076061E">
      <w:r>
        <w:separator/>
      </w:r>
    </w:p>
  </w:endnote>
  <w:endnote w:type="continuationSeparator" w:id="0">
    <w:p w14:paraId="14620842" w14:textId="77777777" w:rsidR="00F07FB0" w:rsidRDefault="00F07FB0"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Light">
    <w:altName w:val="Segoe UI"/>
    <w:charset w:val="00"/>
    <w:family w:val="swiss"/>
    <w:pitch w:val="variable"/>
    <w:sig w:usb0="E00002EF" w:usb1="4000205B" w:usb2="00000028" w:usb3="00000000" w:csb0="0000019F" w:csb1="00000000"/>
  </w:font>
  <w:font w:name="Minion Pro">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77777777" w:rsidR="00B47645" w:rsidRDefault="00B47645" w:rsidP="0076061E">
    <w:pPr>
      <w:pStyle w:val="Footer"/>
    </w:pPr>
  </w:p>
  <w:p w14:paraId="2D553E50" w14:textId="77777777" w:rsidR="00B47645" w:rsidRDefault="00B47645" w:rsidP="0076061E">
    <w:pPr>
      <w:pStyle w:val="Footer"/>
    </w:pPr>
  </w:p>
  <w:p w14:paraId="67E1474D" w14:textId="77777777" w:rsidR="00B47645" w:rsidRDefault="00B47645" w:rsidP="0076061E">
    <w:pPr>
      <w:pStyle w:val="Footer"/>
    </w:pPr>
  </w:p>
  <w:p w14:paraId="6DBA9F93" w14:textId="77777777" w:rsidR="00B47645" w:rsidRDefault="00B47645" w:rsidP="0076061E">
    <w:pPr>
      <w:pStyle w:val="Footer"/>
    </w:pPr>
  </w:p>
  <w:p w14:paraId="59F4B705" w14:textId="48793A33" w:rsidR="00022769" w:rsidRDefault="00D32148" w:rsidP="0076061E">
    <w:pPr>
      <w:pStyle w:val="Footer"/>
    </w:pPr>
    <w:r>
      <w:rPr>
        <w:noProof/>
        <w:lang w:eastAsia="en-AU"/>
      </w:rPr>
      <w:drawing>
        <wp:anchor distT="0" distB="0" distL="114300" distR="114300" simplePos="0" relativeHeight="251681792" behindDoc="1" locked="0" layoutInCell="1" allowOverlap="1" wp14:anchorId="1162C244" wp14:editId="4EE7A39B">
          <wp:simplePos x="0" y="0"/>
          <wp:positionH relativeFrom="page">
            <wp:posOffset>-59377</wp:posOffset>
          </wp:positionH>
          <wp:positionV relativeFrom="page">
            <wp:posOffset>8692738</wp:posOffset>
          </wp:positionV>
          <wp:extent cx="7699375" cy="2077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99375" cy="2077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220D" w14:textId="77777777" w:rsidR="00F07FB0" w:rsidRDefault="00F07FB0" w:rsidP="0076061E">
      <w:r>
        <w:separator/>
      </w:r>
    </w:p>
  </w:footnote>
  <w:footnote w:type="continuationSeparator" w:id="0">
    <w:p w14:paraId="0A781D3A" w14:textId="77777777" w:rsidR="00F07FB0" w:rsidRDefault="00F07FB0"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D2B"/>
    <w:multiLevelType w:val="hybridMultilevel"/>
    <w:tmpl w:val="DE004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E554D7"/>
    <w:multiLevelType w:val="hybridMultilevel"/>
    <w:tmpl w:val="11262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E6D77"/>
    <w:multiLevelType w:val="hybridMultilevel"/>
    <w:tmpl w:val="7BF02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49224F"/>
    <w:multiLevelType w:val="hybridMultilevel"/>
    <w:tmpl w:val="CCE4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348E1"/>
    <w:multiLevelType w:val="hybridMultilevel"/>
    <w:tmpl w:val="21B43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369A4"/>
    <w:multiLevelType w:val="hybridMultilevel"/>
    <w:tmpl w:val="F174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300C0"/>
    <w:multiLevelType w:val="hybridMultilevel"/>
    <w:tmpl w:val="025C03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7064868"/>
    <w:multiLevelType w:val="hybridMultilevel"/>
    <w:tmpl w:val="F2FC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F0940"/>
    <w:multiLevelType w:val="hybridMultilevel"/>
    <w:tmpl w:val="20804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F0C24"/>
    <w:multiLevelType w:val="hybridMultilevel"/>
    <w:tmpl w:val="4782D56A"/>
    <w:lvl w:ilvl="0" w:tplc="F306CDA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D1967"/>
    <w:multiLevelType w:val="hybridMultilevel"/>
    <w:tmpl w:val="99BE9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74B99"/>
    <w:multiLevelType w:val="hybridMultilevel"/>
    <w:tmpl w:val="41548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9C2A88"/>
    <w:multiLevelType w:val="hybridMultilevel"/>
    <w:tmpl w:val="ABA2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362C33"/>
    <w:multiLevelType w:val="hybridMultilevel"/>
    <w:tmpl w:val="67F82796"/>
    <w:lvl w:ilvl="0" w:tplc="9E6C17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855E4"/>
    <w:multiLevelType w:val="hybridMultilevel"/>
    <w:tmpl w:val="B2945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B4044"/>
    <w:multiLevelType w:val="hybridMultilevel"/>
    <w:tmpl w:val="7C44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D25F2"/>
    <w:multiLevelType w:val="hybridMultilevel"/>
    <w:tmpl w:val="E630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8" w15:restartNumberingAfterBreak="0">
    <w:nsid w:val="54020BE7"/>
    <w:multiLevelType w:val="hybridMultilevel"/>
    <w:tmpl w:val="A30CA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3F3640"/>
    <w:multiLevelType w:val="hybridMultilevel"/>
    <w:tmpl w:val="D2E091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F8102A4"/>
    <w:multiLevelType w:val="hybridMultilevel"/>
    <w:tmpl w:val="8EA854CC"/>
    <w:lvl w:ilvl="0" w:tplc="C3865CB2">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EE4E2F"/>
    <w:multiLevelType w:val="hybridMultilevel"/>
    <w:tmpl w:val="4798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A6016E"/>
    <w:multiLevelType w:val="hybridMultilevel"/>
    <w:tmpl w:val="035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0A0B96"/>
    <w:multiLevelType w:val="hybridMultilevel"/>
    <w:tmpl w:val="4C0CF9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560300"/>
    <w:multiLevelType w:val="hybridMultilevel"/>
    <w:tmpl w:val="88EE95D2"/>
    <w:lvl w:ilvl="0" w:tplc="C3865CB2">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688409652">
    <w:abstractNumId w:val="23"/>
  </w:num>
  <w:num w:numId="2" w16cid:durableId="461310656">
    <w:abstractNumId w:val="22"/>
  </w:num>
  <w:num w:numId="3" w16cid:durableId="63185133">
    <w:abstractNumId w:val="19"/>
  </w:num>
  <w:num w:numId="4" w16cid:durableId="950283997">
    <w:abstractNumId w:val="17"/>
  </w:num>
  <w:num w:numId="5" w16cid:durableId="1954242783">
    <w:abstractNumId w:val="13"/>
  </w:num>
  <w:num w:numId="6" w16cid:durableId="185101515">
    <w:abstractNumId w:val="0"/>
  </w:num>
  <w:num w:numId="7" w16cid:durableId="1275869225">
    <w:abstractNumId w:val="0"/>
  </w:num>
  <w:num w:numId="8" w16cid:durableId="1528567214">
    <w:abstractNumId w:val="18"/>
  </w:num>
  <w:num w:numId="9" w16cid:durableId="2019847499">
    <w:abstractNumId w:val="11"/>
  </w:num>
  <w:num w:numId="10" w16cid:durableId="1292052336">
    <w:abstractNumId w:val="16"/>
  </w:num>
  <w:num w:numId="11" w16cid:durableId="2068260377">
    <w:abstractNumId w:val="16"/>
  </w:num>
  <w:num w:numId="12" w16cid:durableId="1427076000">
    <w:abstractNumId w:val="17"/>
  </w:num>
  <w:num w:numId="13" w16cid:durableId="1562979416">
    <w:abstractNumId w:val="3"/>
  </w:num>
  <w:num w:numId="14" w16cid:durableId="1512524052">
    <w:abstractNumId w:val="4"/>
  </w:num>
  <w:num w:numId="15" w16cid:durableId="821697717">
    <w:abstractNumId w:val="14"/>
  </w:num>
  <w:num w:numId="16" w16cid:durableId="1080441606">
    <w:abstractNumId w:val="5"/>
  </w:num>
  <w:num w:numId="17" w16cid:durableId="2110616149">
    <w:abstractNumId w:val="10"/>
  </w:num>
  <w:num w:numId="18" w16cid:durableId="1324969121">
    <w:abstractNumId w:val="7"/>
  </w:num>
  <w:num w:numId="19" w16cid:durableId="1838887910">
    <w:abstractNumId w:val="1"/>
  </w:num>
  <w:num w:numId="20" w16cid:durableId="123695222">
    <w:abstractNumId w:val="24"/>
  </w:num>
  <w:num w:numId="21" w16cid:durableId="117188926">
    <w:abstractNumId w:val="2"/>
  </w:num>
  <w:num w:numId="22" w16cid:durableId="1194424352">
    <w:abstractNumId w:val="20"/>
  </w:num>
  <w:num w:numId="23" w16cid:durableId="1677263308">
    <w:abstractNumId w:val="15"/>
  </w:num>
  <w:num w:numId="24" w16cid:durableId="693770365">
    <w:abstractNumId w:val="25"/>
  </w:num>
  <w:num w:numId="25" w16cid:durableId="362101425">
    <w:abstractNumId w:val="8"/>
  </w:num>
  <w:num w:numId="26" w16cid:durableId="1037658078">
    <w:abstractNumId w:val="26"/>
  </w:num>
  <w:num w:numId="27" w16cid:durableId="1361853319">
    <w:abstractNumId w:val="21"/>
  </w:num>
  <w:num w:numId="28" w16cid:durableId="1392004424">
    <w:abstractNumId w:val="27"/>
  </w:num>
  <w:num w:numId="29" w16cid:durableId="1786806003">
    <w:abstractNumId w:val="6"/>
  </w:num>
  <w:num w:numId="30" w16cid:durableId="356009466">
    <w:abstractNumId w:val="12"/>
  </w:num>
  <w:num w:numId="31" w16cid:durableId="1785995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16E84"/>
    <w:rsid w:val="00022769"/>
    <w:rsid w:val="00054D6F"/>
    <w:rsid w:val="0006484E"/>
    <w:rsid w:val="000734B8"/>
    <w:rsid w:val="0009198E"/>
    <w:rsid w:val="00102DFC"/>
    <w:rsid w:val="00106E46"/>
    <w:rsid w:val="00130D3C"/>
    <w:rsid w:val="00155916"/>
    <w:rsid w:val="00157C26"/>
    <w:rsid w:val="00157FFE"/>
    <w:rsid w:val="0017201E"/>
    <w:rsid w:val="00175416"/>
    <w:rsid w:val="00185FB9"/>
    <w:rsid w:val="001923CC"/>
    <w:rsid w:val="001A1660"/>
    <w:rsid w:val="001C244B"/>
    <w:rsid w:val="001D445B"/>
    <w:rsid w:val="001F63D5"/>
    <w:rsid w:val="00234B5E"/>
    <w:rsid w:val="002419CA"/>
    <w:rsid w:val="00247EB5"/>
    <w:rsid w:val="00282D76"/>
    <w:rsid w:val="002A30C0"/>
    <w:rsid w:val="002C0676"/>
    <w:rsid w:val="002C711F"/>
    <w:rsid w:val="002D7F49"/>
    <w:rsid w:val="00305BD6"/>
    <w:rsid w:val="003452EC"/>
    <w:rsid w:val="003531CA"/>
    <w:rsid w:val="003620C2"/>
    <w:rsid w:val="00373DCC"/>
    <w:rsid w:val="003A3564"/>
    <w:rsid w:val="003A411D"/>
    <w:rsid w:val="003B2CF1"/>
    <w:rsid w:val="003B52C7"/>
    <w:rsid w:val="003F0546"/>
    <w:rsid w:val="003F48EE"/>
    <w:rsid w:val="00401B5E"/>
    <w:rsid w:val="00447349"/>
    <w:rsid w:val="00455274"/>
    <w:rsid w:val="004772BD"/>
    <w:rsid w:val="0048290F"/>
    <w:rsid w:val="00483C0C"/>
    <w:rsid w:val="004B272C"/>
    <w:rsid w:val="004E3B28"/>
    <w:rsid w:val="00512F8A"/>
    <w:rsid w:val="00583270"/>
    <w:rsid w:val="00596F72"/>
    <w:rsid w:val="005A13D8"/>
    <w:rsid w:val="005A4B63"/>
    <w:rsid w:val="005B4B20"/>
    <w:rsid w:val="005C6938"/>
    <w:rsid w:val="005D09E5"/>
    <w:rsid w:val="005F1A12"/>
    <w:rsid w:val="005F29E9"/>
    <w:rsid w:val="00602656"/>
    <w:rsid w:val="00604B1F"/>
    <w:rsid w:val="006100CE"/>
    <w:rsid w:val="00634641"/>
    <w:rsid w:val="00637AB9"/>
    <w:rsid w:val="006430C7"/>
    <w:rsid w:val="006436D8"/>
    <w:rsid w:val="00643936"/>
    <w:rsid w:val="00671EF4"/>
    <w:rsid w:val="006801DD"/>
    <w:rsid w:val="00690175"/>
    <w:rsid w:val="006963FA"/>
    <w:rsid w:val="006A7503"/>
    <w:rsid w:val="006D2DD9"/>
    <w:rsid w:val="006D38B8"/>
    <w:rsid w:val="006F1970"/>
    <w:rsid w:val="00705F1B"/>
    <w:rsid w:val="007123F9"/>
    <w:rsid w:val="0071409C"/>
    <w:rsid w:val="00722DAB"/>
    <w:rsid w:val="0073732F"/>
    <w:rsid w:val="0074154A"/>
    <w:rsid w:val="00743F7A"/>
    <w:rsid w:val="0076061E"/>
    <w:rsid w:val="007903CE"/>
    <w:rsid w:val="00797BD2"/>
    <w:rsid w:val="007B2CF4"/>
    <w:rsid w:val="007B5B83"/>
    <w:rsid w:val="007C0A61"/>
    <w:rsid w:val="008217A8"/>
    <w:rsid w:val="008827B0"/>
    <w:rsid w:val="008E5D8F"/>
    <w:rsid w:val="0091342D"/>
    <w:rsid w:val="00925561"/>
    <w:rsid w:val="00926F1B"/>
    <w:rsid w:val="009455F9"/>
    <w:rsid w:val="00947155"/>
    <w:rsid w:val="0098796D"/>
    <w:rsid w:val="00990346"/>
    <w:rsid w:val="009955D7"/>
    <w:rsid w:val="009A20CB"/>
    <w:rsid w:val="009C389E"/>
    <w:rsid w:val="009D06AF"/>
    <w:rsid w:val="009E38F2"/>
    <w:rsid w:val="00A07662"/>
    <w:rsid w:val="00A103C0"/>
    <w:rsid w:val="00A13657"/>
    <w:rsid w:val="00A1475E"/>
    <w:rsid w:val="00A43E6A"/>
    <w:rsid w:val="00A51D2A"/>
    <w:rsid w:val="00A54A9A"/>
    <w:rsid w:val="00A65038"/>
    <w:rsid w:val="00A83405"/>
    <w:rsid w:val="00A86B3D"/>
    <w:rsid w:val="00A942C1"/>
    <w:rsid w:val="00AA1850"/>
    <w:rsid w:val="00AB2199"/>
    <w:rsid w:val="00AE2AFD"/>
    <w:rsid w:val="00AE44C5"/>
    <w:rsid w:val="00B21F44"/>
    <w:rsid w:val="00B33156"/>
    <w:rsid w:val="00B400FD"/>
    <w:rsid w:val="00B47645"/>
    <w:rsid w:val="00B51235"/>
    <w:rsid w:val="00B622CF"/>
    <w:rsid w:val="00B65579"/>
    <w:rsid w:val="00BC3E08"/>
    <w:rsid w:val="00BD5579"/>
    <w:rsid w:val="00C06071"/>
    <w:rsid w:val="00C1525A"/>
    <w:rsid w:val="00C25906"/>
    <w:rsid w:val="00C37D1F"/>
    <w:rsid w:val="00C56ADA"/>
    <w:rsid w:val="00CB081F"/>
    <w:rsid w:val="00CB758D"/>
    <w:rsid w:val="00CC4B9B"/>
    <w:rsid w:val="00CD3A11"/>
    <w:rsid w:val="00CD55C7"/>
    <w:rsid w:val="00CD560A"/>
    <w:rsid w:val="00CE2471"/>
    <w:rsid w:val="00D13BE0"/>
    <w:rsid w:val="00D32148"/>
    <w:rsid w:val="00D34FA6"/>
    <w:rsid w:val="00D42B7C"/>
    <w:rsid w:val="00D61327"/>
    <w:rsid w:val="00D8511F"/>
    <w:rsid w:val="00D93753"/>
    <w:rsid w:val="00DA1875"/>
    <w:rsid w:val="00DB02F2"/>
    <w:rsid w:val="00DB3FE7"/>
    <w:rsid w:val="00DC3985"/>
    <w:rsid w:val="00DC4F16"/>
    <w:rsid w:val="00DF7073"/>
    <w:rsid w:val="00E05666"/>
    <w:rsid w:val="00E1257F"/>
    <w:rsid w:val="00E14D17"/>
    <w:rsid w:val="00E26A01"/>
    <w:rsid w:val="00E33152"/>
    <w:rsid w:val="00E51FDF"/>
    <w:rsid w:val="00EA4FB0"/>
    <w:rsid w:val="00EA518B"/>
    <w:rsid w:val="00ED5947"/>
    <w:rsid w:val="00EE4905"/>
    <w:rsid w:val="00EE75AC"/>
    <w:rsid w:val="00EF1AFD"/>
    <w:rsid w:val="00F026B4"/>
    <w:rsid w:val="00F07FB0"/>
    <w:rsid w:val="00F41988"/>
    <w:rsid w:val="00FC32B0"/>
    <w:rsid w:val="00FF0302"/>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1">
    <w:name w:val="heading 1"/>
    <w:basedOn w:val="Normal"/>
    <w:next w:val="Normal"/>
    <w:link w:val="Heading1Char"/>
    <w:uiPriority w:val="9"/>
    <w:rsid w:val="007B2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character" w:customStyle="1" w:styleId="Heading1Char">
    <w:name w:val="Heading 1 Char"/>
    <w:basedOn w:val="DefaultParagraphFont"/>
    <w:link w:val="Heading1"/>
    <w:uiPriority w:val="9"/>
    <w:rsid w:val="007B2CF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22DA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1743">
      <w:bodyDiv w:val="1"/>
      <w:marLeft w:val="0"/>
      <w:marRight w:val="0"/>
      <w:marTop w:val="0"/>
      <w:marBottom w:val="0"/>
      <w:divBdr>
        <w:top w:val="none" w:sz="0" w:space="0" w:color="auto"/>
        <w:left w:val="none" w:sz="0" w:space="0" w:color="auto"/>
        <w:bottom w:val="none" w:sz="0" w:space="0" w:color="auto"/>
        <w:right w:val="none" w:sz="0" w:space="0" w:color="auto"/>
      </w:divBdr>
    </w:div>
    <w:div w:id="395007788">
      <w:bodyDiv w:val="1"/>
      <w:marLeft w:val="0"/>
      <w:marRight w:val="0"/>
      <w:marTop w:val="0"/>
      <w:marBottom w:val="0"/>
      <w:divBdr>
        <w:top w:val="none" w:sz="0" w:space="0" w:color="auto"/>
        <w:left w:val="none" w:sz="0" w:space="0" w:color="auto"/>
        <w:bottom w:val="none" w:sz="0" w:space="0" w:color="auto"/>
        <w:right w:val="none" w:sz="0" w:space="0" w:color="auto"/>
      </w:divBdr>
    </w:div>
    <w:div w:id="515121567">
      <w:bodyDiv w:val="1"/>
      <w:marLeft w:val="0"/>
      <w:marRight w:val="0"/>
      <w:marTop w:val="0"/>
      <w:marBottom w:val="0"/>
      <w:divBdr>
        <w:top w:val="none" w:sz="0" w:space="0" w:color="auto"/>
        <w:left w:val="none" w:sz="0" w:space="0" w:color="auto"/>
        <w:bottom w:val="none" w:sz="0" w:space="0" w:color="auto"/>
        <w:right w:val="none" w:sz="0" w:space="0" w:color="auto"/>
      </w:divBdr>
    </w:div>
    <w:div w:id="594174926">
      <w:bodyDiv w:val="1"/>
      <w:marLeft w:val="0"/>
      <w:marRight w:val="0"/>
      <w:marTop w:val="0"/>
      <w:marBottom w:val="0"/>
      <w:divBdr>
        <w:top w:val="none" w:sz="0" w:space="0" w:color="auto"/>
        <w:left w:val="none" w:sz="0" w:space="0" w:color="auto"/>
        <w:bottom w:val="none" w:sz="0" w:space="0" w:color="auto"/>
        <w:right w:val="none" w:sz="0" w:space="0" w:color="auto"/>
      </w:divBdr>
    </w:div>
    <w:div w:id="713581667">
      <w:bodyDiv w:val="1"/>
      <w:marLeft w:val="0"/>
      <w:marRight w:val="0"/>
      <w:marTop w:val="0"/>
      <w:marBottom w:val="0"/>
      <w:divBdr>
        <w:top w:val="none" w:sz="0" w:space="0" w:color="auto"/>
        <w:left w:val="none" w:sz="0" w:space="0" w:color="auto"/>
        <w:bottom w:val="none" w:sz="0" w:space="0" w:color="auto"/>
        <w:right w:val="none" w:sz="0" w:space="0" w:color="auto"/>
      </w:divBdr>
    </w:div>
    <w:div w:id="870384019">
      <w:bodyDiv w:val="1"/>
      <w:marLeft w:val="0"/>
      <w:marRight w:val="0"/>
      <w:marTop w:val="0"/>
      <w:marBottom w:val="0"/>
      <w:divBdr>
        <w:top w:val="none" w:sz="0" w:space="0" w:color="auto"/>
        <w:left w:val="none" w:sz="0" w:space="0" w:color="auto"/>
        <w:bottom w:val="none" w:sz="0" w:space="0" w:color="auto"/>
        <w:right w:val="none" w:sz="0" w:space="0" w:color="auto"/>
      </w:divBdr>
    </w:div>
    <w:div w:id="1009059309">
      <w:bodyDiv w:val="1"/>
      <w:marLeft w:val="0"/>
      <w:marRight w:val="0"/>
      <w:marTop w:val="0"/>
      <w:marBottom w:val="0"/>
      <w:divBdr>
        <w:top w:val="none" w:sz="0" w:space="0" w:color="auto"/>
        <w:left w:val="none" w:sz="0" w:space="0" w:color="auto"/>
        <w:bottom w:val="none" w:sz="0" w:space="0" w:color="auto"/>
        <w:right w:val="none" w:sz="0" w:space="0" w:color="auto"/>
      </w:divBdr>
    </w:div>
    <w:div w:id="1165823253">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 w:id="1777216958">
      <w:bodyDiv w:val="1"/>
      <w:marLeft w:val="0"/>
      <w:marRight w:val="0"/>
      <w:marTop w:val="0"/>
      <w:marBottom w:val="0"/>
      <w:divBdr>
        <w:top w:val="none" w:sz="0" w:space="0" w:color="auto"/>
        <w:left w:val="none" w:sz="0" w:space="0" w:color="auto"/>
        <w:bottom w:val="none" w:sz="0" w:space="0" w:color="auto"/>
        <w:right w:val="none" w:sz="0" w:space="0" w:color="auto"/>
      </w:divBdr>
    </w:div>
    <w:div w:id="1948539646">
      <w:bodyDiv w:val="1"/>
      <w:marLeft w:val="0"/>
      <w:marRight w:val="0"/>
      <w:marTop w:val="0"/>
      <w:marBottom w:val="0"/>
      <w:divBdr>
        <w:top w:val="none" w:sz="0" w:space="0" w:color="auto"/>
        <w:left w:val="none" w:sz="0" w:space="0" w:color="auto"/>
        <w:bottom w:val="none" w:sz="0" w:space="0" w:color="auto"/>
        <w:right w:val="none" w:sz="0" w:space="0" w:color="auto"/>
      </w:divBdr>
    </w:div>
    <w:div w:id="2025204179">
      <w:bodyDiv w:val="1"/>
      <w:marLeft w:val="0"/>
      <w:marRight w:val="0"/>
      <w:marTop w:val="0"/>
      <w:marBottom w:val="0"/>
      <w:divBdr>
        <w:top w:val="none" w:sz="0" w:space="0" w:color="auto"/>
        <w:left w:val="none" w:sz="0" w:space="0" w:color="auto"/>
        <w:bottom w:val="none" w:sz="0" w:space="0" w:color="auto"/>
        <w:right w:val="none" w:sz="0" w:space="0" w:color="auto"/>
      </w:divBdr>
    </w:div>
    <w:div w:id="21010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34</cp:revision>
  <cp:lastPrinted>2023-07-31T23:02:00Z</cp:lastPrinted>
  <dcterms:created xsi:type="dcterms:W3CDTF">2020-06-17T03:53:00Z</dcterms:created>
  <dcterms:modified xsi:type="dcterms:W3CDTF">2024-08-09T06:05:00Z</dcterms:modified>
</cp:coreProperties>
</file>